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E2E" w:rsidRPr="005268A0" w:rsidRDefault="00192E2E" w:rsidP="00192E2E">
      <w:pPr>
        <w:spacing w:after="0" w:line="240" w:lineRule="auto"/>
        <w:jc w:val="center"/>
        <w:rPr>
          <w:rFonts w:ascii="Times New Roman" w:hAnsi="Times New Roman"/>
          <w:b/>
          <w:sz w:val="28"/>
          <w:szCs w:val="28"/>
        </w:rPr>
      </w:pPr>
      <w:r w:rsidRPr="005268A0">
        <w:rPr>
          <w:rFonts w:ascii="Times New Roman" w:hAnsi="Times New Roman"/>
          <w:b/>
          <w:sz w:val="28"/>
          <w:szCs w:val="28"/>
        </w:rPr>
        <w:t xml:space="preserve">ЗАКЛЮЧЕНИЕ № </w:t>
      </w:r>
      <w:r>
        <w:rPr>
          <w:rFonts w:ascii="Times New Roman" w:hAnsi="Times New Roman"/>
          <w:b/>
          <w:sz w:val="28"/>
          <w:szCs w:val="28"/>
        </w:rPr>
        <w:t>86</w:t>
      </w:r>
    </w:p>
    <w:p w:rsidR="00192E2E" w:rsidRPr="005268A0" w:rsidRDefault="00192E2E" w:rsidP="00192E2E">
      <w:pPr>
        <w:spacing w:after="0" w:line="240" w:lineRule="auto"/>
        <w:jc w:val="both"/>
        <w:rPr>
          <w:rFonts w:ascii="Times New Roman" w:hAnsi="Times New Roman"/>
          <w:b/>
          <w:sz w:val="28"/>
          <w:szCs w:val="28"/>
        </w:rPr>
      </w:pPr>
      <w:r w:rsidRPr="005268A0">
        <w:rPr>
          <w:rFonts w:ascii="Times New Roman" w:hAnsi="Times New Roman"/>
          <w:b/>
          <w:sz w:val="28"/>
          <w:szCs w:val="28"/>
        </w:rPr>
        <w:t>Контрольного органа на проект постановления администрации городского округа Красноуральск «О внесении изменений в муниципальную программу «Развитие культуры и молодежной политики городского округа Красноуральск</w:t>
      </w:r>
      <w:r>
        <w:rPr>
          <w:rFonts w:ascii="Times New Roman" w:hAnsi="Times New Roman"/>
          <w:b/>
          <w:sz w:val="28"/>
          <w:szCs w:val="28"/>
        </w:rPr>
        <w:t xml:space="preserve"> на 2019</w:t>
      </w:r>
      <w:r w:rsidRPr="005268A0">
        <w:rPr>
          <w:rFonts w:ascii="Times New Roman" w:hAnsi="Times New Roman"/>
          <w:b/>
          <w:sz w:val="28"/>
          <w:szCs w:val="28"/>
        </w:rPr>
        <w:t xml:space="preserve"> – 202</w:t>
      </w:r>
      <w:r>
        <w:rPr>
          <w:rFonts w:ascii="Times New Roman" w:hAnsi="Times New Roman"/>
          <w:b/>
          <w:sz w:val="28"/>
          <w:szCs w:val="28"/>
        </w:rPr>
        <w:t>4</w:t>
      </w:r>
      <w:r w:rsidRPr="005268A0">
        <w:rPr>
          <w:rFonts w:ascii="Times New Roman" w:hAnsi="Times New Roman"/>
          <w:b/>
          <w:sz w:val="28"/>
          <w:szCs w:val="28"/>
        </w:rPr>
        <w:t xml:space="preserve"> годы»</w:t>
      </w:r>
    </w:p>
    <w:p w:rsidR="00192E2E" w:rsidRPr="005268A0" w:rsidRDefault="00192E2E" w:rsidP="00192E2E">
      <w:pPr>
        <w:spacing w:after="0" w:line="240" w:lineRule="auto"/>
        <w:jc w:val="both"/>
        <w:rPr>
          <w:rFonts w:ascii="Times New Roman" w:hAnsi="Times New Roman"/>
          <w:b/>
          <w:sz w:val="28"/>
          <w:szCs w:val="28"/>
        </w:rPr>
      </w:pPr>
    </w:p>
    <w:p w:rsidR="00192E2E" w:rsidRPr="005268A0" w:rsidRDefault="00192E2E" w:rsidP="00192E2E">
      <w:pPr>
        <w:spacing w:after="0" w:line="240" w:lineRule="auto"/>
        <w:jc w:val="both"/>
        <w:rPr>
          <w:rFonts w:ascii="Times New Roman" w:hAnsi="Times New Roman"/>
          <w:sz w:val="28"/>
          <w:szCs w:val="28"/>
        </w:rPr>
      </w:pPr>
      <w:r w:rsidRPr="005268A0">
        <w:rPr>
          <w:rFonts w:ascii="Times New Roman" w:hAnsi="Times New Roman"/>
          <w:sz w:val="28"/>
          <w:szCs w:val="28"/>
        </w:rPr>
        <w:t xml:space="preserve">городской округ Красноуральск            </w:t>
      </w:r>
      <w:r>
        <w:rPr>
          <w:rFonts w:ascii="Times New Roman" w:hAnsi="Times New Roman"/>
          <w:sz w:val="28"/>
          <w:szCs w:val="28"/>
        </w:rPr>
        <w:t xml:space="preserve">                               29 августа</w:t>
      </w:r>
      <w:r w:rsidRPr="005268A0">
        <w:rPr>
          <w:rFonts w:ascii="Times New Roman" w:hAnsi="Times New Roman"/>
          <w:sz w:val="28"/>
          <w:szCs w:val="28"/>
        </w:rPr>
        <w:t xml:space="preserve"> 201</w:t>
      </w:r>
      <w:r>
        <w:rPr>
          <w:rFonts w:ascii="Times New Roman" w:hAnsi="Times New Roman"/>
          <w:sz w:val="28"/>
          <w:szCs w:val="28"/>
        </w:rPr>
        <w:t>9</w:t>
      </w:r>
      <w:r w:rsidRPr="005268A0">
        <w:rPr>
          <w:rFonts w:ascii="Times New Roman" w:hAnsi="Times New Roman"/>
          <w:sz w:val="28"/>
          <w:szCs w:val="28"/>
        </w:rPr>
        <w:t xml:space="preserve"> года</w:t>
      </w:r>
    </w:p>
    <w:p w:rsidR="00192E2E" w:rsidRPr="005268A0" w:rsidRDefault="00192E2E" w:rsidP="00192E2E">
      <w:pPr>
        <w:spacing w:after="0" w:line="240" w:lineRule="auto"/>
        <w:jc w:val="both"/>
        <w:rPr>
          <w:rFonts w:ascii="Times New Roman" w:hAnsi="Times New Roman"/>
          <w:sz w:val="28"/>
          <w:szCs w:val="28"/>
        </w:rPr>
      </w:pPr>
    </w:p>
    <w:p w:rsidR="00192E2E" w:rsidRPr="005268A0" w:rsidRDefault="00192E2E" w:rsidP="00192E2E">
      <w:pPr>
        <w:spacing w:after="0" w:line="240" w:lineRule="auto"/>
        <w:jc w:val="both"/>
        <w:rPr>
          <w:rFonts w:ascii="Times New Roman" w:hAnsi="Times New Roman"/>
          <w:b/>
          <w:i/>
          <w:sz w:val="28"/>
          <w:szCs w:val="28"/>
        </w:rPr>
      </w:pPr>
      <w:r w:rsidRPr="005268A0">
        <w:rPr>
          <w:rFonts w:ascii="Times New Roman" w:hAnsi="Times New Roman"/>
          <w:b/>
          <w:i/>
          <w:sz w:val="28"/>
          <w:szCs w:val="28"/>
        </w:rPr>
        <w:t>Перечень документов и материалов, предоставленных в Контрольный орган городского округа Красноуральск:</w:t>
      </w:r>
    </w:p>
    <w:p w:rsidR="00192E2E" w:rsidRPr="005268A0" w:rsidRDefault="00192E2E" w:rsidP="00192E2E">
      <w:pPr>
        <w:spacing w:after="0" w:line="240" w:lineRule="auto"/>
        <w:ind w:firstLine="709"/>
        <w:jc w:val="both"/>
        <w:rPr>
          <w:rFonts w:ascii="Times New Roman" w:hAnsi="Times New Roman"/>
          <w:sz w:val="28"/>
          <w:szCs w:val="28"/>
        </w:rPr>
      </w:pPr>
      <w:r w:rsidRPr="005268A0">
        <w:rPr>
          <w:rFonts w:ascii="Times New Roman" w:hAnsi="Times New Roman"/>
          <w:sz w:val="28"/>
          <w:szCs w:val="28"/>
        </w:rPr>
        <w:t xml:space="preserve">1. Письмо администрации городского округа Красноуральск» от </w:t>
      </w:r>
      <w:r>
        <w:rPr>
          <w:rFonts w:ascii="Times New Roman" w:hAnsi="Times New Roman"/>
          <w:sz w:val="28"/>
          <w:szCs w:val="28"/>
        </w:rPr>
        <w:t>20</w:t>
      </w:r>
      <w:r w:rsidRPr="006B1C73">
        <w:rPr>
          <w:rFonts w:ascii="Times New Roman" w:hAnsi="Times New Roman"/>
          <w:sz w:val="28"/>
          <w:szCs w:val="28"/>
        </w:rPr>
        <w:t>.0</w:t>
      </w:r>
      <w:r>
        <w:rPr>
          <w:rFonts w:ascii="Times New Roman" w:hAnsi="Times New Roman"/>
          <w:sz w:val="28"/>
          <w:szCs w:val="28"/>
        </w:rPr>
        <w:t>8</w:t>
      </w:r>
      <w:r w:rsidRPr="006B1C73">
        <w:rPr>
          <w:rFonts w:ascii="Times New Roman" w:hAnsi="Times New Roman"/>
          <w:sz w:val="28"/>
          <w:szCs w:val="28"/>
        </w:rPr>
        <w:t>.2019 №</w:t>
      </w:r>
      <w:r>
        <w:rPr>
          <w:rFonts w:ascii="Times New Roman" w:hAnsi="Times New Roman"/>
          <w:sz w:val="28"/>
          <w:szCs w:val="28"/>
        </w:rPr>
        <w:t xml:space="preserve"> 4713</w:t>
      </w:r>
      <w:r w:rsidRPr="006B1C73">
        <w:rPr>
          <w:rFonts w:ascii="Times New Roman" w:hAnsi="Times New Roman"/>
          <w:sz w:val="28"/>
          <w:szCs w:val="28"/>
        </w:rPr>
        <w:t xml:space="preserve"> –</w:t>
      </w:r>
      <w:r w:rsidRPr="005268A0">
        <w:rPr>
          <w:rFonts w:ascii="Times New Roman" w:hAnsi="Times New Roman"/>
          <w:sz w:val="28"/>
          <w:szCs w:val="28"/>
        </w:rPr>
        <w:t xml:space="preserve"> на 1 листе.</w:t>
      </w:r>
    </w:p>
    <w:p w:rsidR="00192E2E" w:rsidRPr="005268A0" w:rsidRDefault="00192E2E" w:rsidP="00192E2E">
      <w:pPr>
        <w:spacing w:after="0" w:line="240" w:lineRule="auto"/>
        <w:ind w:firstLine="709"/>
        <w:jc w:val="both"/>
        <w:rPr>
          <w:rFonts w:ascii="Times New Roman" w:hAnsi="Times New Roman"/>
          <w:sz w:val="28"/>
          <w:szCs w:val="28"/>
        </w:rPr>
      </w:pPr>
      <w:r w:rsidRPr="005268A0">
        <w:rPr>
          <w:rFonts w:ascii="Times New Roman" w:hAnsi="Times New Roman"/>
          <w:sz w:val="28"/>
          <w:szCs w:val="28"/>
        </w:rPr>
        <w:t>2. Проект постановления администрации городского округа Красноуральск «О внесении изменений в муниципальную программу «Развитие культуры и молодежной политики городского округа Красноуральск на 201</w:t>
      </w:r>
      <w:r>
        <w:rPr>
          <w:rFonts w:ascii="Times New Roman" w:hAnsi="Times New Roman"/>
          <w:sz w:val="28"/>
          <w:szCs w:val="28"/>
        </w:rPr>
        <w:t>9</w:t>
      </w:r>
      <w:r w:rsidRPr="005268A0">
        <w:rPr>
          <w:rFonts w:ascii="Times New Roman" w:hAnsi="Times New Roman"/>
          <w:sz w:val="28"/>
          <w:szCs w:val="28"/>
        </w:rPr>
        <w:t xml:space="preserve"> – 202</w:t>
      </w:r>
      <w:r>
        <w:rPr>
          <w:rFonts w:ascii="Times New Roman" w:hAnsi="Times New Roman"/>
          <w:sz w:val="28"/>
          <w:szCs w:val="28"/>
        </w:rPr>
        <w:t>4</w:t>
      </w:r>
      <w:r w:rsidRPr="005268A0">
        <w:rPr>
          <w:rFonts w:ascii="Times New Roman" w:hAnsi="Times New Roman"/>
          <w:sz w:val="28"/>
          <w:szCs w:val="28"/>
        </w:rPr>
        <w:t xml:space="preserve"> годы» (далее – Проект) – на </w:t>
      </w:r>
      <w:r>
        <w:rPr>
          <w:rFonts w:ascii="Times New Roman" w:hAnsi="Times New Roman"/>
          <w:sz w:val="28"/>
          <w:szCs w:val="28"/>
        </w:rPr>
        <w:t>24</w:t>
      </w:r>
      <w:r w:rsidRPr="005268A0">
        <w:rPr>
          <w:rFonts w:ascii="Times New Roman" w:hAnsi="Times New Roman"/>
          <w:sz w:val="28"/>
          <w:szCs w:val="28"/>
        </w:rPr>
        <w:t xml:space="preserve"> листах.</w:t>
      </w:r>
    </w:p>
    <w:p w:rsidR="00192E2E" w:rsidRPr="005268A0" w:rsidRDefault="00192E2E" w:rsidP="00192E2E">
      <w:pPr>
        <w:spacing w:after="0" w:line="240" w:lineRule="auto"/>
        <w:ind w:firstLine="708"/>
        <w:jc w:val="both"/>
        <w:rPr>
          <w:rFonts w:ascii="Times New Roman" w:hAnsi="Times New Roman"/>
          <w:sz w:val="28"/>
          <w:szCs w:val="28"/>
        </w:rPr>
      </w:pPr>
      <w:r w:rsidRPr="005268A0">
        <w:rPr>
          <w:rFonts w:ascii="Times New Roman" w:hAnsi="Times New Roman"/>
          <w:sz w:val="28"/>
          <w:szCs w:val="28"/>
        </w:rPr>
        <w:t xml:space="preserve">3. Пояснительная записка – на </w:t>
      </w:r>
      <w:r>
        <w:rPr>
          <w:rFonts w:ascii="Times New Roman" w:hAnsi="Times New Roman"/>
          <w:sz w:val="28"/>
          <w:szCs w:val="28"/>
        </w:rPr>
        <w:t>7</w:t>
      </w:r>
      <w:r w:rsidRPr="005268A0">
        <w:rPr>
          <w:rFonts w:ascii="Times New Roman" w:hAnsi="Times New Roman"/>
          <w:sz w:val="28"/>
          <w:szCs w:val="28"/>
        </w:rPr>
        <w:t xml:space="preserve"> лист</w:t>
      </w:r>
      <w:r>
        <w:rPr>
          <w:rFonts w:ascii="Times New Roman" w:hAnsi="Times New Roman"/>
          <w:sz w:val="28"/>
          <w:szCs w:val="28"/>
        </w:rPr>
        <w:t>ах</w:t>
      </w:r>
      <w:r w:rsidRPr="005268A0">
        <w:rPr>
          <w:rFonts w:ascii="Times New Roman" w:hAnsi="Times New Roman"/>
          <w:sz w:val="28"/>
          <w:szCs w:val="28"/>
        </w:rPr>
        <w:t>.</w:t>
      </w:r>
    </w:p>
    <w:p w:rsidR="00192E2E" w:rsidRPr="005268A0" w:rsidRDefault="00192E2E" w:rsidP="00192E2E">
      <w:pPr>
        <w:spacing w:after="0" w:line="240" w:lineRule="auto"/>
        <w:ind w:firstLine="708"/>
        <w:jc w:val="both"/>
        <w:rPr>
          <w:rFonts w:ascii="Times New Roman" w:hAnsi="Times New Roman"/>
          <w:sz w:val="28"/>
          <w:szCs w:val="28"/>
        </w:rPr>
      </w:pPr>
      <w:r w:rsidRPr="005268A0">
        <w:rPr>
          <w:rFonts w:ascii="Times New Roman" w:hAnsi="Times New Roman"/>
          <w:sz w:val="28"/>
          <w:szCs w:val="28"/>
        </w:rPr>
        <w:t xml:space="preserve">4. Справочный материал – на </w:t>
      </w:r>
      <w:r>
        <w:rPr>
          <w:rFonts w:ascii="Times New Roman" w:hAnsi="Times New Roman"/>
          <w:sz w:val="28"/>
          <w:szCs w:val="28"/>
        </w:rPr>
        <w:t>402</w:t>
      </w:r>
      <w:r w:rsidRPr="005268A0">
        <w:rPr>
          <w:rFonts w:ascii="Times New Roman" w:hAnsi="Times New Roman"/>
          <w:sz w:val="28"/>
          <w:szCs w:val="28"/>
        </w:rPr>
        <w:t xml:space="preserve"> листах</w:t>
      </w:r>
      <w:r>
        <w:rPr>
          <w:rFonts w:ascii="Times New Roman" w:hAnsi="Times New Roman"/>
          <w:sz w:val="28"/>
          <w:szCs w:val="28"/>
        </w:rPr>
        <w:t>.</w:t>
      </w:r>
    </w:p>
    <w:p w:rsidR="00192E2E" w:rsidRPr="005268A0" w:rsidRDefault="00192E2E" w:rsidP="00192E2E">
      <w:pPr>
        <w:spacing w:after="0" w:line="240" w:lineRule="auto"/>
        <w:ind w:firstLine="708"/>
        <w:jc w:val="both"/>
        <w:rPr>
          <w:rFonts w:ascii="Times New Roman" w:hAnsi="Times New Roman"/>
          <w:sz w:val="28"/>
          <w:szCs w:val="28"/>
        </w:rPr>
      </w:pPr>
    </w:p>
    <w:p w:rsidR="00192E2E" w:rsidRPr="005268A0" w:rsidRDefault="00192E2E" w:rsidP="00192E2E">
      <w:pPr>
        <w:spacing w:after="0" w:line="240" w:lineRule="auto"/>
        <w:jc w:val="both"/>
        <w:rPr>
          <w:rFonts w:ascii="Times New Roman" w:hAnsi="Times New Roman"/>
          <w:sz w:val="28"/>
          <w:szCs w:val="28"/>
        </w:rPr>
      </w:pPr>
      <w:r w:rsidRPr="005268A0">
        <w:rPr>
          <w:rFonts w:ascii="Times New Roman" w:hAnsi="Times New Roman"/>
          <w:b/>
          <w:i/>
          <w:sz w:val="28"/>
          <w:szCs w:val="28"/>
        </w:rPr>
        <w:t xml:space="preserve">Дата поступления Проекта в Контрольный </w:t>
      </w:r>
      <w:proofErr w:type="gramStart"/>
      <w:r w:rsidRPr="005268A0">
        <w:rPr>
          <w:rFonts w:ascii="Times New Roman" w:hAnsi="Times New Roman"/>
          <w:b/>
          <w:i/>
          <w:sz w:val="28"/>
          <w:szCs w:val="28"/>
        </w:rPr>
        <w:t>орган:</w:t>
      </w:r>
      <w:r>
        <w:rPr>
          <w:rFonts w:ascii="Times New Roman" w:hAnsi="Times New Roman"/>
          <w:sz w:val="28"/>
          <w:szCs w:val="28"/>
        </w:rPr>
        <w:t xml:space="preserve">  22</w:t>
      </w:r>
      <w:proofErr w:type="gramEnd"/>
      <w:r>
        <w:rPr>
          <w:rFonts w:ascii="Times New Roman" w:hAnsi="Times New Roman"/>
          <w:sz w:val="28"/>
          <w:szCs w:val="28"/>
        </w:rPr>
        <w:t xml:space="preserve"> августа</w:t>
      </w:r>
      <w:r w:rsidRPr="005268A0">
        <w:rPr>
          <w:rFonts w:ascii="Times New Roman" w:hAnsi="Times New Roman"/>
          <w:sz w:val="28"/>
          <w:szCs w:val="28"/>
        </w:rPr>
        <w:t xml:space="preserve"> 201</w:t>
      </w:r>
      <w:r>
        <w:rPr>
          <w:rFonts w:ascii="Times New Roman" w:hAnsi="Times New Roman"/>
          <w:sz w:val="28"/>
          <w:szCs w:val="28"/>
        </w:rPr>
        <w:t>9</w:t>
      </w:r>
      <w:r w:rsidRPr="005268A0">
        <w:rPr>
          <w:rFonts w:ascii="Times New Roman" w:hAnsi="Times New Roman"/>
          <w:sz w:val="28"/>
          <w:szCs w:val="28"/>
        </w:rPr>
        <w:t xml:space="preserve"> года.</w:t>
      </w:r>
    </w:p>
    <w:p w:rsidR="00192E2E" w:rsidRPr="005268A0" w:rsidRDefault="00192E2E" w:rsidP="00192E2E">
      <w:pPr>
        <w:spacing w:after="0" w:line="240" w:lineRule="auto"/>
        <w:jc w:val="both"/>
        <w:rPr>
          <w:rFonts w:ascii="Times New Roman" w:hAnsi="Times New Roman"/>
          <w:sz w:val="28"/>
          <w:szCs w:val="28"/>
        </w:rPr>
      </w:pPr>
      <w:r w:rsidRPr="005268A0">
        <w:rPr>
          <w:rFonts w:ascii="Times New Roman" w:hAnsi="Times New Roman"/>
          <w:b/>
          <w:i/>
          <w:sz w:val="28"/>
          <w:szCs w:val="28"/>
        </w:rPr>
        <w:t xml:space="preserve">Источник поступления Проекта: </w:t>
      </w:r>
      <w:r w:rsidRPr="005268A0">
        <w:rPr>
          <w:rFonts w:ascii="Times New Roman" w:hAnsi="Times New Roman"/>
          <w:sz w:val="28"/>
          <w:szCs w:val="28"/>
        </w:rPr>
        <w:t>администрация городского округа Красноуральск.</w:t>
      </w:r>
    </w:p>
    <w:p w:rsidR="00192E2E" w:rsidRPr="002866E4" w:rsidRDefault="00192E2E" w:rsidP="00192E2E">
      <w:pPr>
        <w:spacing w:after="0" w:line="240" w:lineRule="auto"/>
        <w:jc w:val="both"/>
        <w:rPr>
          <w:rFonts w:ascii="Times New Roman" w:hAnsi="Times New Roman"/>
          <w:sz w:val="28"/>
          <w:szCs w:val="28"/>
        </w:rPr>
      </w:pPr>
      <w:r w:rsidRPr="005268A0">
        <w:rPr>
          <w:rFonts w:ascii="Times New Roman" w:hAnsi="Times New Roman"/>
          <w:b/>
          <w:i/>
          <w:sz w:val="28"/>
          <w:szCs w:val="28"/>
        </w:rPr>
        <w:t xml:space="preserve">Цель проведения экспертизы: </w:t>
      </w:r>
      <w:r w:rsidRPr="002866E4">
        <w:rPr>
          <w:rFonts w:ascii="Times New Roman" w:hAnsi="Times New Roman"/>
          <w:sz w:val="28"/>
          <w:szCs w:val="28"/>
        </w:rPr>
        <w:t xml:space="preserve">подтверждение полномочий по изменению расходных обязательств и обоснованности их размера в рамках </w:t>
      </w:r>
      <w:r w:rsidRPr="002866E4">
        <w:rPr>
          <w:rFonts w:ascii="Times New Roman" w:hAnsi="Times New Roman"/>
          <w:bCs/>
          <w:sz w:val="28"/>
          <w:szCs w:val="28"/>
        </w:rPr>
        <w:t>муниципальной программы</w:t>
      </w:r>
      <w:r w:rsidRPr="00060AB8">
        <w:rPr>
          <w:rFonts w:ascii="Times New Roman" w:hAnsi="Times New Roman"/>
          <w:sz w:val="28"/>
          <w:szCs w:val="28"/>
        </w:rPr>
        <w:t xml:space="preserve"> </w:t>
      </w:r>
      <w:r w:rsidRPr="005268A0">
        <w:rPr>
          <w:rFonts w:ascii="Times New Roman" w:hAnsi="Times New Roman"/>
          <w:sz w:val="28"/>
          <w:szCs w:val="28"/>
        </w:rPr>
        <w:t>«Развитие культуры и молодежной политики городского округа Красноуральск на 201</w:t>
      </w:r>
      <w:r>
        <w:rPr>
          <w:rFonts w:ascii="Times New Roman" w:hAnsi="Times New Roman"/>
          <w:sz w:val="28"/>
          <w:szCs w:val="28"/>
        </w:rPr>
        <w:t>9</w:t>
      </w:r>
      <w:r w:rsidRPr="005268A0">
        <w:rPr>
          <w:rFonts w:ascii="Times New Roman" w:hAnsi="Times New Roman"/>
          <w:sz w:val="28"/>
          <w:szCs w:val="28"/>
        </w:rPr>
        <w:t xml:space="preserve"> – 202</w:t>
      </w:r>
      <w:r>
        <w:rPr>
          <w:rFonts w:ascii="Times New Roman" w:hAnsi="Times New Roman"/>
          <w:sz w:val="28"/>
          <w:szCs w:val="28"/>
        </w:rPr>
        <w:t>4</w:t>
      </w:r>
      <w:r w:rsidRPr="005268A0">
        <w:rPr>
          <w:rFonts w:ascii="Times New Roman" w:hAnsi="Times New Roman"/>
          <w:sz w:val="28"/>
          <w:szCs w:val="28"/>
        </w:rPr>
        <w:t xml:space="preserve"> годы» </w:t>
      </w:r>
      <w:r w:rsidRPr="00733498">
        <w:rPr>
          <w:rFonts w:ascii="Times New Roman" w:hAnsi="Times New Roman"/>
          <w:sz w:val="28"/>
          <w:szCs w:val="28"/>
        </w:rPr>
        <w:t>в целях обеспечения своевременной и качественной подготовки проекта бюджета городского округа Красноуральс</w:t>
      </w:r>
      <w:r>
        <w:rPr>
          <w:rFonts w:ascii="Times New Roman" w:hAnsi="Times New Roman"/>
          <w:sz w:val="28"/>
          <w:szCs w:val="28"/>
        </w:rPr>
        <w:t>к на 2020 год и плановый период 2021</w:t>
      </w:r>
      <w:r w:rsidRPr="00733498">
        <w:rPr>
          <w:rFonts w:ascii="Times New Roman" w:hAnsi="Times New Roman"/>
          <w:sz w:val="28"/>
          <w:szCs w:val="28"/>
        </w:rPr>
        <w:t xml:space="preserve"> и 20</w:t>
      </w:r>
      <w:r>
        <w:rPr>
          <w:rFonts w:ascii="Times New Roman" w:hAnsi="Times New Roman"/>
          <w:sz w:val="28"/>
          <w:szCs w:val="28"/>
        </w:rPr>
        <w:t>22</w:t>
      </w:r>
      <w:r w:rsidRPr="00733498">
        <w:rPr>
          <w:rFonts w:ascii="Times New Roman" w:hAnsi="Times New Roman"/>
          <w:sz w:val="28"/>
          <w:szCs w:val="28"/>
        </w:rPr>
        <w:t xml:space="preserve"> годов</w:t>
      </w:r>
      <w:r>
        <w:rPr>
          <w:rFonts w:ascii="Times New Roman" w:hAnsi="Times New Roman"/>
          <w:sz w:val="28"/>
          <w:szCs w:val="28"/>
        </w:rPr>
        <w:t>.</w:t>
      </w:r>
    </w:p>
    <w:p w:rsidR="00192E2E" w:rsidRDefault="00192E2E" w:rsidP="00192E2E">
      <w:pPr>
        <w:spacing w:after="0" w:line="240" w:lineRule="auto"/>
        <w:ind w:firstLine="708"/>
        <w:jc w:val="both"/>
        <w:rPr>
          <w:rFonts w:ascii="Times New Roman" w:hAnsi="Times New Roman"/>
          <w:b/>
          <w:i/>
          <w:sz w:val="28"/>
          <w:szCs w:val="28"/>
        </w:rPr>
      </w:pPr>
      <w:r w:rsidRPr="005268A0">
        <w:rPr>
          <w:rFonts w:ascii="Times New Roman" w:hAnsi="Times New Roman"/>
          <w:b/>
          <w:i/>
          <w:sz w:val="28"/>
          <w:szCs w:val="28"/>
        </w:rPr>
        <w:t xml:space="preserve"> Основание проведения экспертизы: </w:t>
      </w:r>
    </w:p>
    <w:p w:rsidR="00192E2E" w:rsidRPr="009D0644" w:rsidRDefault="00192E2E" w:rsidP="00192E2E">
      <w:pPr>
        <w:spacing w:after="0" w:line="240" w:lineRule="auto"/>
        <w:ind w:firstLine="708"/>
        <w:jc w:val="both"/>
        <w:rPr>
          <w:rFonts w:ascii="Times New Roman" w:hAnsi="Times New Roman"/>
          <w:sz w:val="28"/>
          <w:szCs w:val="28"/>
        </w:rPr>
      </w:pPr>
      <w:r w:rsidRPr="009D0644">
        <w:rPr>
          <w:rFonts w:ascii="Times New Roman" w:hAnsi="Times New Roman"/>
          <w:sz w:val="28"/>
          <w:szCs w:val="28"/>
        </w:rPr>
        <w:t xml:space="preserve">Настоящее заключение составлено по итогам финансово-экономической экспертизы (далее – экспертиза) Проекта в целях подтверждения обоснованности заявленных финансовых потребностей муниципальной программы </w:t>
      </w:r>
      <w:r w:rsidRPr="00D6190E">
        <w:rPr>
          <w:rFonts w:ascii="Times New Roman" w:hAnsi="Times New Roman"/>
          <w:sz w:val="28"/>
          <w:szCs w:val="28"/>
        </w:rPr>
        <w:t>«</w:t>
      </w:r>
      <w:r>
        <w:rPr>
          <w:rFonts w:ascii="Times New Roman" w:hAnsi="Times New Roman"/>
          <w:sz w:val="28"/>
          <w:szCs w:val="28"/>
        </w:rPr>
        <w:t>Управление финансами городского округа Красноуральск</w:t>
      </w:r>
      <w:r w:rsidRPr="00F93396">
        <w:rPr>
          <w:rFonts w:ascii="Times New Roman" w:hAnsi="Times New Roman"/>
          <w:sz w:val="28"/>
          <w:szCs w:val="28"/>
        </w:rPr>
        <w:t xml:space="preserve"> на 201</w:t>
      </w:r>
      <w:r>
        <w:rPr>
          <w:rFonts w:ascii="Times New Roman" w:hAnsi="Times New Roman"/>
          <w:sz w:val="28"/>
          <w:szCs w:val="28"/>
        </w:rPr>
        <w:t>9 – 2024</w:t>
      </w:r>
      <w:r w:rsidRPr="00F93396">
        <w:rPr>
          <w:rFonts w:ascii="Times New Roman" w:hAnsi="Times New Roman"/>
          <w:sz w:val="28"/>
          <w:szCs w:val="28"/>
        </w:rPr>
        <w:t xml:space="preserve"> годы</w:t>
      </w:r>
      <w:r w:rsidRPr="009C6FD7">
        <w:rPr>
          <w:rFonts w:ascii="Times New Roman" w:hAnsi="Times New Roman"/>
          <w:sz w:val="28"/>
          <w:szCs w:val="28"/>
        </w:rPr>
        <w:t>»</w:t>
      </w:r>
      <w:r>
        <w:rPr>
          <w:rFonts w:ascii="Times New Roman" w:hAnsi="Times New Roman"/>
          <w:sz w:val="28"/>
          <w:szCs w:val="28"/>
        </w:rPr>
        <w:t xml:space="preserve">, </w:t>
      </w:r>
      <w:r w:rsidRPr="009D0644">
        <w:rPr>
          <w:rFonts w:ascii="Times New Roman" w:hAnsi="Times New Roman"/>
          <w:sz w:val="28"/>
          <w:szCs w:val="28"/>
        </w:rPr>
        <w:t>а также корректности определения ожидаемых результатов, целевых показателей (индикаторов), с учетом требований Стандарта внешнего муниципального контроля «Финансово-экономическая экспертиза проектов муниципальных программ», утвержденного распоряжением Контрольного органа от 09.11.2015 № 38 (с изменениями) в соответствии с нормами:</w:t>
      </w:r>
    </w:p>
    <w:p w:rsidR="00192E2E" w:rsidRPr="009D0644" w:rsidRDefault="00192E2E" w:rsidP="00192E2E">
      <w:pPr>
        <w:spacing w:after="0" w:line="240" w:lineRule="auto"/>
        <w:ind w:firstLine="708"/>
        <w:jc w:val="both"/>
        <w:rPr>
          <w:rFonts w:ascii="Times New Roman" w:hAnsi="Times New Roman"/>
          <w:sz w:val="28"/>
          <w:szCs w:val="28"/>
        </w:rPr>
      </w:pPr>
      <w:r w:rsidRPr="009D0644">
        <w:rPr>
          <w:rFonts w:ascii="Times New Roman" w:hAnsi="Times New Roman"/>
          <w:sz w:val="28"/>
          <w:szCs w:val="28"/>
        </w:rPr>
        <w:t>- пункта 2 статьи 157 Бюджетного кодекса Российской Федерации (далее – БК РФ);</w:t>
      </w:r>
    </w:p>
    <w:p w:rsidR="00192E2E" w:rsidRPr="009D0644" w:rsidRDefault="00192E2E" w:rsidP="00192E2E">
      <w:pPr>
        <w:spacing w:after="0" w:line="240" w:lineRule="auto"/>
        <w:ind w:firstLine="708"/>
        <w:jc w:val="both"/>
        <w:rPr>
          <w:rFonts w:ascii="Times New Roman" w:hAnsi="Times New Roman"/>
          <w:sz w:val="28"/>
          <w:szCs w:val="28"/>
        </w:rPr>
      </w:pPr>
      <w:r w:rsidRPr="009D0644">
        <w:rPr>
          <w:rFonts w:ascii="Times New Roman" w:hAnsi="Times New Roman"/>
          <w:sz w:val="28"/>
          <w:szCs w:val="28"/>
        </w:rPr>
        <w:t>- подпункта 7 пункта 2 статьи 9 Федерального закона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w:t>
      </w:r>
    </w:p>
    <w:p w:rsidR="00192E2E" w:rsidRPr="009D0644" w:rsidRDefault="00192E2E" w:rsidP="00192E2E">
      <w:pPr>
        <w:spacing w:after="0" w:line="240" w:lineRule="auto"/>
        <w:ind w:firstLine="708"/>
        <w:jc w:val="both"/>
        <w:rPr>
          <w:rFonts w:ascii="Times New Roman" w:hAnsi="Times New Roman"/>
          <w:sz w:val="28"/>
          <w:szCs w:val="28"/>
        </w:rPr>
      </w:pPr>
      <w:r w:rsidRPr="009D0644">
        <w:rPr>
          <w:rFonts w:ascii="Times New Roman" w:hAnsi="Times New Roman"/>
          <w:sz w:val="28"/>
          <w:szCs w:val="28"/>
        </w:rPr>
        <w:lastRenderedPageBreak/>
        <w:t xml:space="preserve">- Положения о </w:t>
      </w:r>
      <w:r w:rsidRPr="00792F08">
        <w:rPr>
          <w:rFonts w:ascii="Times New Roman" w:hAnsi="Times New Roman"/>
          <w:sz w:val="28"/>
          <w:szCs w:val="28"/>
        </w:rPr>
        <w:t>бюджетном процессе</w:t>
      </w:r>
      <w:r w:rsidRPr="009D0644">
        <w:rPr>
          <w:rFonts w:ascii="Times New Roman" w:hAnsi="Times New Roman"/>
          <w:sz w:val="28"/>
          <w:szCs w:val="28"/>
        </w:rPr>
        <w:t xml:space="preserve"> в городском округе Красноуральск, утвержденного решением Думы городского округа Красноуральск от 29.0</w:t>
      </w:r>
      <w:r>
        <w:rPr>
          <w:rFonts w:ascii="Times New Roman" w:hAnsi="Times New Roman"/>
          <w:sz w:val="28"/>
          <w:szCs w:val="28"/>
        </w:rPr>
        <w:t>9</w:t>
      </w:r>
      <w:r w:rsidRPr="009D0644">
        <w:rPr>
          <w:rFonts w:ascii="Times New Roman" w:hAnsi="Times New Roman"/>
          <w:sz w:val="28"/>
          <w:szCs w:val="28"/>
        </w:rPr>
        <w:t>.201</w:t>
      </w:r>
      <w:r>
        <w:rPr>
          <w:rFonts w:ascii="Times New Roman" w:hAnsi="Times New Roman"/>
          <w:sz w:val="28"/>
          <w:szCs w:val="28"/>
        </w:rPr>
        <w:t>7</w:t>
      </w:r>
      <w:r w:rsidRPr="009D0644">
        <w:rPr>
          <w:rFonts w:ascii="Times New Roman" w:hAnsi="Times New Roman"/>
          <w:sz w:val="28"/>
          <w:szCs w:val="28"/>
        </w:rPr>
        <w:t xml:space="preserve"> № </w:t>
      </w:r>
      <w:r>
        <w:rPr>
          <w:rFonts w:ascii="Times New Roman" w:hAnsi="Times New Roman"/>
          <w:sz w:val="28"/>
          <w:szCs w:val="28"/>
        </w:rPr>
        <w:t>1</w:t>
      </w:r>
      <w:r w:rsidRPr="009D0644">
        <w:rPr>
          <w:rFonts w:ascii="Times New Roman" w:hAnsi="Times New Roman"/>
          <w:sz w:val="28"/>
          <w:szCs w:val="28"/>
        </w:rPr>
        <w:t xml:space="preserve">3 (с изменениями, далее – Положение о бюджетном процессе); </w:t>
      </w:r>
    </w:p>
    <w:p w:rsidR="00192E2E" w:rsidRPr="009D0644" w:rsidRDefault="00192E2E" w:rsidP="00192E2E">
      <w:pPr>
        <w:spacing w:after="0" w:line="240" w:lineRule="auto"/>
        <w:ind w:firstLine="708"/>
        <w:jc w:val="both"/>
        <w:rPr>
          <w:rFonts w:ascii="Times New Roman" w:hAnsi="Times New Roman"/>
          <w:sz w:val="28"/>
          <w:szCs w:val="28"/>
        </w:rPr>
      </w:pPr>
      <w:r w:rsidRPr="009D0644">
        <w:rPr>
          <w:rFonts w:ascii="Times New Roman" w:hAnsi="Times New Roman"/>
          <w:sz w:val="28"/>
          <w:szCs w:val="28"/>
        </w:rPr>
        <w:t>-  подпункта 7 пункта 8.1 Положения о Контрольном органе городского округа Красноуральск, утвержденного решением Думы городского округа Красноуральск от 04.12.2014 № 335 (с изменениями);</w:t>
      </w:r>
    </w:p>
    <w:p w:rsidR="00192E2E" w:rsidRPr="009D0644" w:rsidRDefault="00192E2E" w:rsidP="00192E2E">
      <w:pPr>
        <w:spacing w:after="0" w:line="240" w:lineRule="auto"/>
        <w:ind w:firstLine="708"/>
        <w:jc w:val="both"/>
        <w:rPr>
          <w:rFonts w:ascii="Times New Roman" w:hAnsi="Times New Roman"/>
          <w:sz w:val="28"/>
          <w:szCs w:val="28"/>
        </w:rPr>
      </w:pPr>
      <w:r w:rsidRPr="009D0644">
        <w:rPr>
          <w:rFonts w:ascii="Times New Roman" w:hAnsi="Times New Roman"/>
          <w:sz w:val="28"/>
          <w:szCs w:val="28"/>
        </w:rPr>
        <w:t>- Порядка формирования и реализации муниципальных программ городского округа Красноуральск, утвержденного постановлением администрации городского округа Красноуральск от 2</w:t>
      </w:r>
      <w:r>
        <w:rPr>
          <w:rFonts w:ascii="Times New Roman" w:hAnsi="Times New Roman"/>
          <w:sz w:val="28"/>
          <w:szCs w:val="28"/>
        </w:rPr>
        <w:t>0</w:t>
      </w:r>
      <w:r w:rsidRPr="009D0644">
        <w:rPr>
          <w:rFonts w:ascii="Times New Roman" w:hAnsi="Times New Roman"/>
          <w:sz w:val="28"/>
          <w:szCs w:val="28"/>
        </w:rPr>
        <w:t>.0</w:t>
      </w:r>
      <w:r>
        <w:rPr>
          <w:rFonts w:ascii="Times New Roman" w:hAnsi="Times New Roman"/>
          <w:sz w:val="28"/>
          <w:szCs w:val="28"/>
        </w:rPr>
        <w:t>2</w:t>
      </w:r>
      <w:r w:rsidRPr="009D0644">
        <w:rPr>
          <w:rFonts w:ascii="Times New Roman" w:hAnsi="Times New Roman"/>
          <w:sz w:val="28"/>
          <w:szCs w:val="28"/>
        </w:rPr>
        <w:t>.201</w:t>
      </w:r>
      <w:r>
        <w:rPr>
          <w:rFonts w:ascii="Times New Roman" w:hAnsi="Times New Roman"/>
          <w:sz w:val="28"/>
          <w:szCs w:val="28"/>
        </w:rPr>
        <w:t>8</w:t>
      </w:r>
      <w:r w:rsidRPr="009D0644">
        <w:rPr>
          <w:rFonts w:ascii="Times New Roman" w:hAnsi="Times New Roman"/>
          <w:sz w:val="28"/>
          <w:szCs w:val="28"/>
        </w:rPr>
        <w:t xml:space="preserve"> № </w:t>
      </w:r>
      <w:r>
        <w:rPr>
          <w:rFonts w:ascii="Times New Roman" w:hAnsi="Times New Roman"/>
          <w:sz w:val="28"/>
          <w:szCs w:val="28"/>
        </w:rPr>
        <w:t>220</w:t>
      </w:r>
      <w:r w:rsidRPr="009D0644">
        <w:rPr>
          <w:rFonts w:ascii="Times New Roman" w:hAnsi="Times New Roman"/>
          <w:sz w:val="28"/>
          <w:szCs w:val="28"/>
        </w:rPr>
        <w:t xml:space="preserve"> (с изменениями, далее – Порядок № </w:t>
      </w:r>
      <w:r>
        <w:rPr>
          <w:rFonts w:ascii="Times New Roman" w:hAnsi="Times New Roman"/>
          <w:sz w:val="28"/>
          <w:szCs w:val="28"/>
        </w:rPr>
        <w:t>220</w:t>
      </w:r>
      <w:r w:rsidRPr="009D0644">
        <w:rPr>
          <w:rFonts w:ascii="Times New Roman" w:hAnsi="Times New Roman"/>
          <w:sz w:val="28"/>
          <w:szCs w:val="28"/>
        </w:rPr>
        <w:t xml:space="preserve">). </w:t>
      </w:r>
    </w:p>
    <w:p w:rsidR="00192E2E" w:rsidRDefault="00192E2E" w:rsidP="00192E2E">
      <w:pPr>
        <w:spacing w:after="0" w:line="240" w:lineRule="auto"/>
        <w:jc w:val="both"/>
        <w:rPr>
          <w:rFonts w:ascii="Times New Roman" w:hAnsi="Times New Roman"/>
          <w:b/>
          <w:sz w:val="28"/>
          <w:szCs w:val="28"/>
        </w:rPr>
      </w:pPr>
    </w:p>
    <w:p w:rsidR="00192E2E" w:rsidRPr="005268A0" w:rsidRDefault="00192E2E" w:rsidP="00192E2E">
      <w:pPr>
        <w:spacing w:after="0" w:line="240" w:lineRule="auto"/>
        <w:jc w:val="both"/>
        <w:rPr>
          <w:rFonts w:ascii="Times New Roman" w:hAnsi="Times New Roman"/>
          <w:sz w:val="28"/>
          <w:szCs w:val="28"/>
        </w:rPr>
      </w:pPr>
      <w:r>
        <w:rPr>
          <w:rFonts w:ascii="Times New Roman" w:hAnsi="Times New Roman"/>
          <w:b/>
          <w:sz w:val="28"/>
          <w:szCs w:val="28"/>
        </w:rPr>
        <w:tab/>
      </w:r>
      <w:r w:rsidRPr="005268A0">
        <w:rPr>
          <w:rFonts w:ascii="Times New Roman" w:hAnsi="Times New Roman"/>
          <w:b/>
          <w:sz w:val="28"/>
          <w:szCs w:val="28"/>
        </w:rPr>
        <w:t xml:space="preserve">В результате экспертизы установлено: </w:t>
      </w:r>
      <w:r w:rsidRPr="005268A0">
        <w:rPr>
          <w:rFonts w:ascii="Times New Roman" w:hAnsi="Times New Roman"/>
          <w:sz w:val="28"/>
          <w:szCs w:val="28"/>
        </w:rPr>
        <w:tab/>
      </w:r>
    </w:p>
    <w:p w:rsidR="00192E2E" w:rsidRDefault="00192E2E" w:rsidP="00192E2E">
      <w:pPr>
        <w:spacing w:after="0" w:line="240" w:lineRule="auto"/>
        <w:jc w:val="both"/>
        <w:rPr>
          <w:rFonts w:ascii="Times New Roman" w:hAnsi="Times New Roman"/>
          <w:sz w:val="28"/>
          <w:szCs w:val="28"/>
        </w:rPr>
      </w:pPr>
      <w:r w:rsidRPr="005268A0">
        <w:rPr>
          <w:rFonts w:ascii="Times New Roman" w:hAnsi="Times New Roman"/>
          <w:sz w:val="28"/>
          <w:szCs w:val="28"/>
        </w:rPr>
        <w:tab/>
      </w:r>
      <w:r w:rsidRPr="009A668A">
        <w:rPr>
          <w:rFonts w:ascii="Times New Roman" w:hAnsi="Times New Roman"/>
          <w:b/>
          <w:sz w:val="28"/>
          <w:szCs w:val="28"/>
        </w:rPr>
        <w:t>1.</w:t>
      </w:r>
      <w:r w:rsidRPr="00630D9C">
        <w:rPr>
          <w:rFonts w:ascii="Times New Roman" w:hAnsi="Times New Roman"/>
          <w:sz w:val="28"/>
          <w:szCs w:val="28"/>
        </w:rPr>
        <w:t xml:space="preserve"> </w:t>
      </w:r>
      <w:r>
        <w:rPr>
          <w:rFonts w:ascii="Times New Roman" w:hAnsi="Times New Roman"/>
          <w:sz w:val="28"/>
          <w:szCs w:val="28"/>
        </w:rPr>
        <w:t xml:space="preserve">В Контрольный орган городского округа Красноуральск для проведения финансово–экономической экспертизы 31.07.2019 поступил проект постановления администрации городского округа Красноуральск «О внесении изменений в муниципальную программу </w:t>
      </w:r>
      <w:r w:rsidRPr="005268A0">
        <w:rPr>
          <w:rFonts w:ascii="Times New Roman" w:hAnsi="Times New Roman"/>
          <w:sz w:val="28"/>
          <w:szCs w:val="28"/>
        </w:rPr>
        <w:t>«Развитие культуры и молодежной политики городского округа Красноуральск на 201</w:t>
      </w:r>
      <w:r>
        <w:rPr>
          <w:rFonts w:ascii="Times New Roman" w:hAnsi="Times New Roman"/>
          <w:sz w:val="28"/>
          <w:szCs w:val="28"/>
        </w:rPr>
        <w:t>9</w:t>
      </w:r>
      <w:r w:rsidRPr="005268A0">
        <w:rPr>
          <w:rFonts w:ascii="Times New Roman" w:hAnsi="Times New Roman"/>
          <w:sz w:val="28"/>
          <w:szCs w:val="28"/>
        </w:rPr>
        <w:t xml:space="preserve"> – 202</w:t>
      </w:r>
      <w:r>
        <w:rPr>
          <w:rFonts w:ascii="Times New Roman" w:hAnsi="Times New Roman"/>
          <w:sz w:val="28"/>
          <w:szCs w:val="28"/>
        </w:rPr>
        <w:t>4</w:t>
      </w:r>
      <w:r w:rsidRPr="005268A0">
        <w:rPr>
          <w:rFonts w:ascii="Times New Roman" w:hAnsi="Times New Roman"/>
          <w:sz w:val="28"/>
          <w:szCs w:val="28"/>
        </w:rPr>
        <w:t xml:space="preserve"> годы»</w:t>
      </w:r>
      <w:r>
        <w:rPr>
          <w:rFonts w:ascii="Times New Roman" w:hAnsi="Times New Roman"/>
          <w:sz w:val="28"/>
          <w:szCs w:val="28"/>
        </w:rPr>
        <w:t xml:space="preserve">. По итогам экспертизы составлено </w:t>
      </w:r>
      <w:r w:rsidRPr="0098128F">
        <w:rPr>
          <w:rFonts w:ascii="Times New Roman" w:hAnsi="Times New Roman"/>
          <w:sz w:val="28"/>
          <w:szCs w:val="28"/>
        </w:rPr>
        <w:t>Заключение от 06.08.2019 № 62.</w:t>
      </w:r>
    </w:p>
    <w:p w:rsidR="00192E2E" w:rsidRPr="00BC7522" w:rsidRDefault="00192E2E" w:rsidP="00192E2E">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Согласно пояснительной записке на повторную экспертизу Проект направлен после устранения замечаний с учетом рекомендаций Контрольного органа, </w:t>
      </w:r>
      <w:r w:rsidRPr="00CA39BA">
        <w:rPr>
          <w:rFonts w:ascii="Times New Roman" w:hAnsi="Times New Roman"/>
          <w:sz w:val="28"/>
          <w:szCs w:val="28"/>
        </w:rPr>
        <w:t xml:space="preserve">в целях обеспечения своевременной и качественной подготовки проекта бюджета </w:t>
      </w:r>
      <w:r>
        <w:rPr>
          <w:rFonts w:ascii="Times New Roman" w:hAnsi="Times New Roman"/>
          <w:sz w:val="28"/>
          <w:szCs w:val="28"/>
        </w:rPr>
        <w:t>городского Красноуральск на 2020</w:t>
      </w:r>
      <w:r w:rsidRPr="00CA39BA">
        <w:rPr>
          <w:rFonts w:ascii="Times New Roman" w:hAnsi="Times New Roman"/>
          <w:sz w:val="28"/>
          <w:szCs w:val="28"/>
        </w:rPr>
        <w:t xml:space="preserve"> год и плановый период 20</w:t>
      </w:r>
      <w:r>
        <w:rPr>
          <w:rFonts w:ascii="Times New Roman" w:hAnsi="Times New Roman"/>
          <w:sz w:val="28"/>
          <w:szCs w:val="28"/>
        </w:rPr>
        <w:t>21</w:t>
      </w:r>
      <w:r w:rsidRPr="00CA39BA">
        <w:rPr>
          <w:rFonts w:ascii="Times New Roman" w:hAnsi="Times New Roman"/>
          <w:sz w:val="28"/>
          <w:szCs w:val="28"/>
        </w:rPr>
        <w:t xml:space="preserve"> и 20</w:t>
      </w:r>
      <w:r>
        <w:rPr>
          <w:rFonts w:ascii="Times New Roman" w:hAnsi="Times New Roman"/>
          <w:sz w:val="28"/>
          <w:szCs w:val="28"/>
        </w:rPr>
        <w:t>22</w:t>
      </w:r>
      <w:r w:rsidRPr="00CA39BA">
        <w:rPr>
          <w:rFonts w:ascii="Times New Roman" w:hAnsi="Times New Roman"/>
          <w:sz w:val="28"/>
          <w:szCs w:val="28"/>
        </w:rPr>
        <w:t xml:space="preserve"> годов</w:t>
      </w:r>
      <w:r>
        <w:rPr>
          <w:rFonts w:ascii="Times New Roman" w:hAnsi="Times New Roman"/>
          <w:sz w:val="28"/>
          <w:szCs w:val="28"/>
        </w:rPr>
        <w:t>,</w:t>
      </w:r>
      <w:r w:rsidRPr="00CA39BA">
        <w:rPr>
          <w:rFonts w:ascii="Times New Roman" w:hAnsi="Times New Roman"/>
          <w:sz w:val="28"/>
          <w:szCs w:val="28"/>
        </w:rPr>
        <w:t xml:space="preserve"> в соответствии со статьей 179 Бюджетного кодекса Российской Федерации</w:t>
      </w:r>
      <w:r>
        <w:rPr>
          <w:rFonts w:ascii="Times New Roman" w:hAnsi="Times New Roman"/>
          <w:sz w:val="28"/>
          <w:szCs w:val="28"/>
        </w:rPr>
        <w:t xml:space="preserve"> и</w:t>
      </w:r>
      <w:r w:rsidRPr="0052249D">
        <w:rPr>
          <w:rFonts w:ascii="Times New Roman" w:hAnsi="Times New Roman"/>
          <w:i/>
          <w:sz w:val="28"/>
          <w:szCs w:val="28"/>
        </w:rPr>
        <w:t xml:space="preserve"> </w:t>
      </w:r>
      <w:r w:rsidRPr="00BC7522">
        <w:rPr>
          <w:rFonts w:ascii="Times New Roman" w:hAnsi="Times New Roman"/>
          <w:sz w:val="28"/>
          <w:szCs w:val="28"/>
        </w:rPr>
        <w:t>Постановления администрации городского округа Красноуральск от 07.06.2019 № 750 «О порядке и сроках составления проекта бюджета городского округа Красноуральск на 2020 год и плановый период 2021 и 2022 годов» (далее – Постановление № 750).</w:t>
      </w:r>
    </w:p>
    <w:p w:rsidR="00192E2E" w:rsidRDefault="00192E2E" w:rsidP="00192E2E">
      <w:pPr>
        <w:spacing w:after="0" w:line="240" w:lineRule="auto"/>
        <w:jc w:val="both"/>
        <w:rPr>
          <w:rFonts w:ascii="Times New Roman" w:hAnsi="Times New Roman"/>
          <w:sz w:val="28"/>
          <w:szCs w:val="28"/>
        </w:rPr>
      </w:pPr>
      <w:r>
        <w:rPr>
          <w:b/>
        </w:rPr>
        <w:tab/>
      </w:r>
      <w:r w:rsidRPr="0098128F">
        <w:rPr>
          <w:rFonts w:ascii="Times New Roman" w:hAnsi="Times New Roman"/>
          <w:b/>
          <w:sz w:val="28"/>
          <w:szCs w:val="28"/>
        </w:rPr>
        <w:t>2.</w:t>
      </w:r>
      <w:r w:rsidRPr="0098128F">
        <w:t xml:space="preserve"> </w:t>
      </w:r>
      <w:r w:rsidRPr="0098128F">
        <w:rPr>
          <w:rFonts w:ascii="Times New Roman" w:hAnsi="Times New Roman"/>
          <w:sz w:val="28"/>
          <w:szCs w:val="28"/>
        </w:rPr>
        <w:t xml:space="preserve">Проектом предлагается установить общий объем финансирования расходов на выполнение мероприятий Программы на 2019 – 2024 годы в размере </w:t>
      </w:r>
      <w:r w:rsidRPr="0098128F">
        <w:rPr>
          <w:rFonts w:ascii="Times New Roman" w:hAnsi="Times New Roman"/>
          <w:b/>
          <w:sz w:val="28"/>
          <w:szCs w:val="28"/>
        </w:rPr>
        <w:t xml:space="preserve">716 886 042,9 рубля, </w:t>
      </w:r>
      <w:r w:rsidRPr="0098128F">
        <w:rPr>
          <w:rFonts w:ascii="Times New Roman" w:hAnsi="Times New Roman"/>
          <w:sz w:val="28"/>
          <w:szCs w:val="28"/>
        </w:rPr>
        <w:t>из них</w:t>
      </w:r>
      <w:r>
        <w:rPr>
          <w:rFonts w:ascii="Times New Roman" w:hAnsi="Times New Roman"/>
          <w:sz w:val="28"/>
          <w:szCs w:val="28"/>
        </w:rPr>
        <w:t>:</w:t>
      </w:r>
    </w:p>
    <w:p w:rsidR="00192E2E" w:rsidRDefault="00192E2E" w:rsidP="00192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8128F">
        <w:rPr>
          <w:rFonts w:ascii="Times New Roman" w:hAnsi="Times New Roman"/>
          <w:sz w:val="28"/>
          <w:szCs w:val="28"/>
        </w:rPr>
        <w:t xml:space="preserve"> за счет средств </w:t>
      </w:r>
      <w:r>
        <w:rPr>
          <w:rFonts w:ascii="Times New Roman" w:hAnsi="Times New Roman"/>
          <w:sz w:val="28"/>
          <w:szCs w:val="28"/>
        </w:rPr>
        <w:t>федерального бюджета – 442 865,08 рублей;</w:t>
      </w:r>
    </w:p>
    <w:p w:rsidR="00192E2E" w:rsidRDefault="00192E2E" w:rsidP="00192E2E">
      <w:pPr>
        <w:spacing w:after="0" w:line="240" w:lineRule="auto"/>
        <w:ind w:firstLine="709"/>
        <w:jc w:val="both"/>
        <w:rPr>
          <w:rFonts w:ascii="Times New Roman" w:hAnsi="Times New Roman"/>
          <w:sz w:val="28"/>
          <w:szCs w:val="28"/>
        </w:rPr>
      </w:pPr>
      <w:r>
        <w:rPr>
          <w:rFonts w:ascii="Times New Roman" w:hAnsi="Times New Roman"/>
          <w:sz w:val="28"/>
          <w:szCs w:val="28"/>
        </w:rPr>
        <w:t>- за счет средств областного бюджета – 4 179 434,92 рубля;</w:t>
      </w:r>
    </w:p>
    <w:p w:rsidR="00192E2E" w:rsidRDefault="00192E2E" w:rsidP="00192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за счет средств </w:t>
      </w:r>
      <w:r w:rsidRPr="0098128F">
        <w:rPr>
          <w:rFonts w:ascii="Times New Roman" w:hAnsi="Times New Roman"/>
          <w:sz w:val="28"/>
          <w:szCs w:val="28"/>
        </w:rPr>
        <w:t>местного бюджета</w:t>
      </w:r>
      <w:r>
        <w:rPr>
          <w:rFonts w:ascii="Times New Roman" w:hAnsi="Times New Roman"/>
          <w:sz w:val="28"/>
          <w:szCs w:val="28"/>
        </w:rPr>
        <w:t xml:space="preserve"> – 687 949 881,10 рублей;</w:t>
      </w:r>
    </w:p>
    <w:p w:rsidR="00192E2E" w:rsidRPr="0098128F" w:rsidRDefault="00192E2E" w:rsidP="00192E2E">
      <w:pPr>
        <w:tabs>
          <w:tab w:val="left" w:pos="851"/>
        </w:tabs>
        <w:spacing w:after="0" w:line="240" w:lineRule="auto"/>
        <w:ind w:firstLine="709"/>
        <w:jc w:val="both"/>
        <w:rPr>
          <w:rFonts w:ascii="Times New Roman" w:hAnsi="Times New Roman"/>
          <w:b/>
          <w:sz w:val="28"/>
          <w:szCs w:val="28"/>
        </w:rPr>
      </w:pPr>
      <w:r>
        <w:rPr>
          <w:rFonts w:ascii="Times New Roman" w:hAnsi="Times New Roman"/>
          <w:sz w:val="28"/>
          <w:szCs w:val="28"/>
        </w:rPr>
        <w:t>- за счет внебюджетных источников – 24 313 861,80 рублей.</w:t>
      </w:r>
    </w:p>
    <w:p w:rsidR="00192E2E" w:rsidRPr="0098128F" w:rsidRDefault="00192E2E" w:rsidP="00192E2E">
      <w:pPr>
        <w:spacing w:after="0" w:line="240" w:lineRule="auto"/>
        <w:jc w:val="both"/>
        <w:rPr>
          <w:rFonts w:ascii="Times New Roman" w:hAnsi="Times New Roman"/>
          <w:sz w:val="28"/>
          <w:szCs w:val="28"/>
        </w:rPr>
      </w:pPr>
      <w:r w:rsidRPr="0098128F">
        <w:rPr>
          <w:rFonts w:ascii="Times New Roman" w:hAnsi="Times New Roman"/>
          <w:sz w:val="28"/>
          <w:szCs w:val="28"/>
        </w:rPr>
        <w:tab/>
        <w:t xml:space="preserve">Общий объем финансирования Программы увеличен </w:t>
      </w:r>
      <w:r w:rsidRPr="00BC7522">
        <w:rPr>
          <w:rFonts w:ascii="Times New Roman" w:hAnsi="Times New Roman"/>
          <w:sz w:val="28"/>
          <w:szCs w:val="28"/>
        </w:rPr>
        <w:t>на 2020 год и плановый период 2021 и 2022 годов</w:t>
      </w:r>
      <w:r w:rsidRPr="0098128F">
        <w:rPr>
          <w:rFonts w:ascii="Times New Roman" w:hAnsi="Times New Roman"/>
          <w:sz w:val="28"/>
          <w:szCs w:val="28"/>
        </w:rPr>
        <w:t xml:space="preserve"> на </w:t>
      </w:r>
      <w:r>
        <w:rPr>
          <w:rFonts w:ascii="Times New Roman" w:hAnsi="Times New Roman"/>
          <w:b/>
          <w:sz w:val="28"/>
          <w:szCs w:val="28"/>
        </w:rPr>
        <w:t>75 651 129,76</w:t>
      </w:r>
      <w:r w:rsidRPr="0098128F">
        <w:rPr>
          <w:rFonts w:ascii="Times New Roman" w:hAnsi="Times New Roman"/>
          <w:b/>
          <w:sz w:val="28"/>
          <w:szCs w:val="28"/>
        </w:rPr>
        <w:t xml:space="preserve"> рублей,</w:t>
      </w:r>
      <w:r w:rsidRPr="0098128F">
        <w:rPr>
          <w:rFonts w:ascii="Times New Roman" w:hAnsi="Times New Roman"/>
          <w:sz w:val="28"/>
          <w:szCs w:val="28"/>
        </w:rPr>
        <w:t xml:space="preserve"> </w:t>
      </w:r>
      <w:r>
        <w:rPr>
          <w:rFonts w:ascii="Times New Roman" w:hAnsi="Times New Roman"/>
          <w:sz w:val="28"/>
          <w:szCs w:val="28"/>
        </w:rPr>
        <w:t>из них за счет местного бюджета на 70 518 078,76 рублей, за счет внебюджетных источников на 5 133 051,0 рубль, составил по годам реализации</w:t>
      </w:r>
      <w:r w:rsidRPr="0098128F">
        <w:rPr>
          <w:rFonts w:ascii="Times New Roman" w:hAnsi="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2949"/>
        <w:gridCol w:w="2523"/>
        <w:gridCol w:w="2495"/>
      </w:tblGrid>
      <w:tr w:rsidR="00192E2E" w:rsidTr="004D5C05">
        <w:tc>
          <w:tcPr>
            <w:tcW w:w="1276" w:type="dxa"/>
          </w:tcPr>
          <w:p w:rsidR="00192E2E" w:rsidRPr="00DF773D" w:rsidRDefault="00192E2E" w:rsidP="004D5C05">
            <w:pPr>
              <w:spacing w:after="0" w:line="240" w:lineRule="auto"/>
              <w:ind w:left="425"/>
              <w:jc w:val="both"/>
              <w:rPr>
                <w:rFonts w:ascii="Times New Roman" w:hAnsi="Times New Roman"/>
                <w:sz w:val="24"/>
                <w:szCs w:val="24"/>
              </w:rPr>
            </w:pPr>
          </w:p>
        </w:tc>
        <w:tc>
          <w:tcPr>
            <w:tcW w:w="2977" w:type="dxa"/>
          </w:tcPr>
          <w:p w:rsidR="00192E2E" w:rsidRPr="00DF773D" w:rsidRDefault="00192E2E" w:rsidP="004D5C05">
            <w:pPr>
              <w:spacing w:after="0" w:line="240" w:lineRule="auto"/>
              <w:jc w:val="both"/>
              <w:rPr>
                <w:rFonts w:ascii="Times New Roman" w:hAnsi="Times New Roman"/>
                <w:b/>
                <w:sz w:val="24"/>
                <w:szCs w:val="24"/>
              </w:rPr>
            </w:pPr>
            <w:r w:rsidRPr="00DF773D">
              <w:rPr>
                <w:rFonts w:ascii="Times New Roman" w:hAnsi="Times New Roman"/>
                <w:b/>
                <w:sz w:val="24"/>
                <w:szCs w:val="24"/>
              </w:rPr>
              <w:t>Объем финансирования, рублей</w:t>
            </w:r>
          </w:p>
        </w:tc>
        <w:tc>
          <w:tcPr>
            <w:tcW w:w="2551" w:type="dxa"/>
          </w:tcPr>
          <w:p w:rsidR="00192E2E" w:rsidRPr="00DF773D" w:rsidRDefault="00192E2E" w:rsidP="004D5C05">
            <w:pPr>
              <w:spacing w:after="0" w:line="240" w:lineRule="auto"/>
              <w:jc w:val="both"/>
              <w:rPr>
                <w:rFonts w:ascii="Times New Roman" w:hAnsi="Times New Roman"/>
                <w:b/>
                <w:sz w:val="24"/>
                <w:szCs w:val="24"/>
              </w:rPr>
            </w:pPr>
            <w:r w:rsidRPr="00DF773D">
              <w:rPr>
                <w:rFonts w:ascii="Times New Roman" w:hAnsi="Times New Roman"/>
                <w:b/>
                <w:sz w:val="24"/>
                <w:szCs w:val="24"/>
              </w:rPr>
              <w:t>Средства местного бюджета, рублей</w:t>
            </w:r>
          </w:p>
        </w:tc>
        <w:tc>
          <w:tcPr>
            <w:tcW w:w="2516" w:type="dxa"/>
          </w:tcPr>
          <w:p w:rsidR="00192E2E" w:rsidRPr="00DF773D" w:rsidRDefault="00192E2E" w:rsidP="004D5C05">
            <w:pPr>
              <w:spacing w:after="0" w:line="240" w:lineRule="auto"/>
              <w:jc w:val="both"/>
              <w:rPr>
                <w:rFonts w:ascii="Times New Roman" w:hAnsi="Times New Roman"/>
                <w:b/>
                <w:sz w:val="24"/>
                <w:szCs w:val="24"/>
              </w:rPr>
            </w:pPr>
            <w:r w:rsidRPr="00DF773D">
              <w:rPr>
                <w:rFonts w:ascii="Times New Roman" w:hAnsi="Times New Roman"/>
                <w:b/>
                <w:sz w:val="24"/>
                <w:szCs w:val="24"/>
              </w:rPr>
              <w:t>Внебюджетные источники, рублей</w:t>
            </w:r>
          </w:p>
        </w:tc>
      </w:tr>
      <w:tr w:rsidR="00192E2E" w:rsidTr="004D5C05">
        <w:tc>
          <w:tcPr>
            <w:tcW w:w="1276" w:type="dxa"/>
          </w:tcPr>
          <w:p w:rsidR="00192E2E" w:rsidRPr="00DF773D" w:rsidRDefault="00192E2E" w:rsidP="004D5C05">
            <w:pPr>
              <w:spacing w:after="0" w:line="240" w:lineRule="auto"/>
              <w:jc w:val="both"/>
              <w:rPr>
                <w:rFonts w:ascii="Times New Roman" w:hAnsi="Times New Roman"/>
                <w:sz w:val="24"/>
                <w:szCs w:val="24"/>
              </w:rPr>
            </w:pPr>
            <w:r w:rsidRPr="00DF773D">
              <w:rPr>
                <w:rFonts w:ascii="Times New Roman" w:hAnsi="Times New Roman"/>
                <w:sz w:val="24"/>
                <w:szCs w:val="24"/>
              </w:rPr>
              <w:t>2020 год</w:t>
            </w:r>
          </w:p>
        </w:tc>
        <w:tc>
          <w:tcPr>
            <w:tcW w:w="2977" w:type="dxa"/>
          </w:tcPr>
          <w:p w:rsidR="00192E2E" w:rsidRPr="00DF773D" w:rsidRDefault="00192E2E" w:rsidP="004D5C05">
            <w:pPr>
              <w:spacing w:after="0" w:line="240" w:lineRule="auto"/>
              <w:jc w:val="both"/>
              <w:rPr>
                <w:rFonts w:ascii="Times New Roman" w:hAnsi="Times New Roman"/>
                <w:sz w:val="24"/>
                <w:szCs w:val="24"/>
              </w:rPr>
            </w:pPr>
            <w:r>
              <w:rPr>
                <w:rFonts w:ascii="Times New Roman" w:hAnsi="Times New Roman"/>
                <w:sz w:val="24"/>
                <w:szCs w:val="24"/>
              </w:rPr>
              <w:t>125 185 433,74</w:t>
            </w:r>
          </w:p>
        </w:tc>
        <w:tc>
          <w:tcPr>
            <w:tcW w:w="2551" w:type="dxa"/>
          </w:tcPr>
          <w:p w:rsidR="00192E2E" w:rsidRPr="00DF773D" w:rsidRDefault="00192E2E" w:rsidP="004D5C05">
            <w:pPr>
              <w:spacing w:after="0" w:line="240" w:lineRule="auto"/>
              <w:jc w:val="both"/>
              <w:rPr>
                <w:rFonts w:ascii="Times New Roman" w:hAnsi="Times New Roman"/>
                <w:sz w:val="24"/>
                <w:szCs w:val="24"/>
              </w:rPr>
            </w:pPr>
            <w:r>
              <w:rPr>
                <w:rFonts w:ascii="Times New Roman" w:hAnsi="Times New Roman"/>
                <w:sz w:val="24"/>
                <w:szCs w:val="24"/>
              </w:rPr>
              <w:t>119 251 022,74</w:t>
            </w:r>
          </w:p>
        </w:tc>
        <w:tc>
          <w:tcPr>
            <w:tcW w:w="2516" w:type="dxa"/>
          </w:tcPr>
          <w:p w:rsidR="00192E2E" w:rsidRPr="00DF773D" w:rsidRDefault="00192E2E" w:rsidP="004D5C05">
            <w:pPr>
              <w:spacing w:after="0" w:line="240" w:lineRule="auto"/>
              <w:jc w:val="both"/>
              <w:rPr>
                <w:rFonts w:ascii="Times New Roman" w:hAnsi="Times New Roman"/>
                <w:sz w:val="24"/>
                <w:szCs w:val="24"/>
              </w:rPr>
            </w:pPr>
            <w:r>
              <w:rPr>
                <w:rFonts w:ascii="Times New Roman" w:hAnsi="Times New Roman"/>
                <w:sz w:val="24"/>
                <w:szCs w:val="24"/>
              </w:rPr>
              <w:t>5 934 411,0</w:t>
            </w:r>
          </w:p>
        </w:tc>
      </w:tr>
      <w:tr w:rsidR="00192E2E" w:rsidTr="004D5C05">
        <w:tc>
          <w:tcPr>
            <w:tcW w:w="1276" w:type="dxa"/>
          </w:tcPr>
          <w:p w:rsidR="00192E2E" w:rsidRPr="00DF773D" w:rsidRDefault="00192E2E" w:rsidP="004D5C05">
            <w:pPr>
              <w:spacing w:after="0" w:line="240" w:lineRule="auto"/>
              <w:jc w:val="both"/>
              <w:rPr>
                <w:rFonts w:ascii="Times New Roman" w:hAnsi="Times New Roman"/>
                <w:sz w:val="24"/>
                <w:szCs w:val="24"/>
              </w:rPr>
            </w:pPr>
            <w:r w:rsidRPr="00DF773D">
              <w:rPr>
                <w:rFonts w:ascii="Times New Roman" w:hAnsi="Times New Roman"/>
                <w:sz w:val="24"/>
                <w:szCs w:val="24"/>
              </w:rPr>
              <w:t>2021 год</w:t>
            </w:r>
          </w:p>
        </w:tc>
        <w:tc>
          <w:tcPr>
            <w:tcW w:w="2977" w:type="dxa"/>
          </w:tcPr>
          <w:p w:rsidR="00192E2E" w:rsidRPr="00DF773D" w:rsidRDefault="00192E2E" w:rsidP="004D5C05">
            <w:pPr>
              <w:spacing w:after="0" w:line="240" w:lineRule="auto"/>
              <w:jc w:val="both"/>
              <w:rPr>
                <w:rFonts w:ascii="Times New Roman" w:hAnsi="Times New Roman"/>
                <w:sz w:val="24"/>
                <w:szCs w:val="24"/>
              </w:rPr>
            </w:pPr>
            <w:r>
              <w:rPr>
                <w:rFonts w:ascii="Times New Roman" w:hAnsi="Times New Roman"/>
                <w:sz w:val="24"/>
                <w:szCs w:val="24"/>
              </w:rPr>
              <w:t>124 384 879,54</w:t>
            </w:r>
          </w:p>
        </w:tc>
        <w:tc>
          <w:tcPr>
            <w:tcW w:w="2551" w:type="dxa"/>
          </w:tcPr>
          <w:p w:rsidR="00192E2E" w:rsidRPr="00DF773D" w:rsidRDefault="00192E2E" w:rsidP="004D5C05">
            <w:pPr>
              <w:spacing w:after="0" w:line="240" w:lineRule="auto"/>
              <w:jc w:val="both"/>
              <w:rPr>
                <w:rFonts w:ascii="Times New Roman" w:hAnsi="Times New Roman"/>
                <w:sz w:val="24"/>
                <w:szCs w:val="24"/>
              </w:rPr>
            </w:pPr>
            <w:r>
              <w:rPr>
                <w:rFonts w:ascii="Times New Roman" w:hAnsi="Times New Roman"/>
                <w:sz w:val="24"/>
                <w:szCs w:val="24"/>
              </w:rPr>
              <w:t>117 602 695,54</w:t>
            </w:r>
          </w:p>
        </w:tc>
        <w:tc>
          <w:tcPr>
            <w:tcW w:w="2516" w:type="dxa"/>
          </w:tcPr>
          <w:p w:rsidR="00192E2E" w:rsidRPr="00DF773D" w:rsidRDefault="00192E2E" w:rsidP="004D5C05">
            <w:pPr>
              <w:spacing w:after="0" w:line="240" w:lineRule="auto"/>
              <w:jc w:val="both"/>
              <w:rPr>
                <w:rFonts w:ascii="Times New Roman" w:hAnsi="Times New Roman"/>
                <w:sz w:val="24"/>
                <w:szCs w:val="24"/>
              </w:rPr>
            </w:pPr>
            <w:r>
              <w:rPr>
                <w:rFonts w:ascii="Times New Roman" w:hAnsi="Times New Roman"/>
                <w:sz w:val="24"/>
                <w:szCs w:val="24"/>
              </w:rPr>
              <w:t>6 782 184,0</w:t>
            </w:r>
          </w:p>
        </w:tc>
      </w:tr>
      <w:tr w:rsidR="00192E2E" w:rsidTr="004D5C05">
        <w:tc>
          <w:tcPr>
            <w:tcW w:w="1276" w:type="dxa"/>
          </w:tcPr>
          <w:p w:rsidR="00192E2E" w:rsidRPr="00DF773D" w:rsidRDefault="00192E2E" w:rsidP="004D5C05">
            <w:pPr>
              <w:spacing w:after="0" w:line="240" w:lineRule="auto"/>
              <w:jc w:val="both"/>
              <w:rPr>
                <w:rFonts w:ascii="Times New Roman" w:hAnsi="Times New Roman"/>
                <w:sz w:val="24"/>
                <w:szCs w:val="24"/>
              </w:rPr>
            </w:pPr>
            <w:r w:rsidRPr="00DF773D">
              <w:rPr>
                <w:rFonts w:ascii="Times New Roman" w:hAnsi="Times New Roman"/>
                <w:sz w:val="24"/>
                <w:szCs w:val="24"/>
              </w:rPr>
              <w:t>2022 год</w:t>
            </w:r>
          </w:p>
        </w:tc>
        <w:tc>
          <w:tcPr>
            <w:tcW w:w="2977" w:type="dxa"/>
          </w:tcPr>
          <w:p w:rsidR="00192E2E" w:rsidRPr="00DF773D" w:rsidRDefault="00192E2E" w:rsidP="004D5C05">
            <w:pPr>
              <w:spacing w:after="0" w:line="240" w:lineRule="auto"/>
              <w:jc w:val="both"/>
              <w:rPr>
                <w:rFonts w:ascii="Times New Roman" w:hAnsi="Times New Roman"/>
                <w:sz w:val="24"/>
                <w:szCs w:val="24"/>
              </w:rPr>
            </w:pPr>
            <w:r>
              <w:rPr>
                <w:rFonts w:ascii="Times New Roman" w:hAnsi="Times New Roman"/>
                <w:sz w:val="24"/>
                <w:szCs w:val="24"/>
              </w:rPr>
              <w:t>140 534 879,54</w:t>
            </w:r>
          </w:p>
        </w:tc>
        <w:tc>
          <w:tcPr>
            <w:tcW w:w="2551" w:type="dxa"/>
          </w:tcPr>
          <w:p w:rsidR="00192E2E" w:rsidRPr="00DF773D" w:rsidRDefault="00192E2E" w:rsidP="004D5C05">
            <w:pPr>
              <w:spacing w:after="0" w:line="240" w:lineRule="auto"/>
              <w:jc w:val="both"/>
              <w:rPr>
                <w:rFonts w:ascii="Times New Roman" w:hAnsi="Times New Roman"/>
                <w:sz w:val="24"/>
                <w:szCs w:val="24"/>
              </w:rPr>
            </w:pPr>
            <w:r>
              <w:rPr>
                <w:rFonts w:ascii="Times New Roman" w:hAnsi="Times New Roman"/>
                <w:sz w:val="24"/>
                <w:szCs w:val="24"/>
              </w:rPr>
              <w:t>133 752 695,54</w:t>
            </w:r>
          </w:p>
        </w:tc>
        <w:tc>
          <w:tcPr>
            <w:tcW w:w="2516" w:type="dxa"/>
          </w:tcPr>
          <w:p w:rsidR="00192E2E" w:rsidRPr="00DF773D" w:rsidRDefault="00192E2E" w:rsidP="004D5C05">
            <w:pPr>
              <w:spacing w:after="0" w:line="240" w:lineRule="auto"/>
              <w:jc w:val="both"/>
              <w:rPr>
                <w:rFonts w:ascii="Times New Roman" w:hAnsi="Times New Roman"/>
                <w:sz w:val="24"/>
                <w:szCs w:val="24"/>
              </w:rPr>
            </w:pPr>
            <w:r>
              <w:rPr>
                <w:rFonts w:ascii="Times New Roman" w:hAnsi="Times New Roman"/>
                <w:sz w:val="24"/>
                <w:szCs w:val="24"/>
              </w:rPr>
              <w:t>6 782 184,0</w:t>
            </w:r>
          </w:p>
        </w:tc>
      </w:tr>
      <w:tr w:rsidR="00192E2E" w:rsidTr="004D5C05">
        <w:tc>
          <w:tcPr>
            <w:tcW w:w="1276" w:type="dxa"/>
          </w:tcPr>
          <w:p w:rsidR="00192E2E" w:rsidRPr="00DF773D" w:rsidRDefault="00192E2E" w:rsidP="004D5C05">
            <w:pPr>
              <w:spacing w:after="0" w:line="240" w:lineRule="auto"/>
              <w:jc w:val="both"/>
              <w:rPr>
                <w:rFonts w:ascii="Times New Roman" w:hAnsi="Times New Roman"/>
                <w:b/>
                <w:sz w:val="24"/>
                <w:szCs w:val="24"/>
              </w:rPr>
            </w:pPr>
            <w:r w:rsidRPr="00DF773D">
              <w:rPr>
                <w:rFonts w:ascii="Times New Roman" w:hAnsi="Times New Roman"/>
                <w:b/>
                <w:sz w:val="24"/>
                <w:szCs w:val="24"/>
              </w:rPr>
              <w:t>ИТОГО</w:t>
            </w:r>
          </w:p>
        </w:tc>
        <w:tc>
          <w:tcPr>
            <w:tcW w:w="2977" w:type="dxa"/>
          </w:tcPr>
          <w:p w:rsidR="00192E2E" w:rsidRPr="00DF773D" w:rsidRDefault="00192E2E" w:rsidP="004D5C05">
            <w:pPr>
              <w:spacing w:after="0" w:line="240" w:lineRule="auto"/>
              <w:jc w:val="both"/>
              <w:rPr>
                <w:rFonts w:ascii="Times New Roman" w:hAnsi="Times New Roman"/>
                <w:b/>
                <w:sz w:val="24"/>
                <w:szCs w:val="24"/>
              </w:rPr>
            </w:pPr>
            <w:r>
              <w:rPr>
                <w:rFonts w:ascii="Times New Roman" w:hAnsi="Times New Roman"/>
                <w:b/>
                <w:sz w:val="24"/>
                <w:szCs w:val="24"/>
              </w:rPr>
              <w:t>390 105 192,82</w:t>
            </w:r>
          </w:p>
        </w:tc>
        <w:tc>
          <w:tcPr>
            <w:tcW w:w="2551" w:type="dxa"/>
          </w:tcPr>
          <w:p w:rsidR="00192E2E" w:rsidRPr="00DF773D" w:rsidRDefault="00192E2E" w:rsidP="004D5C05">
            <w:pPr>
              <w:spacing w:after="0" w:line="240" w:lineRule="auto"/>
              <w:jc w:val="both"/>
              <w:rPr>
                <w:rFonts w:ascii="Times New Roman" w:hAnsi="Times New Roman"/>
                <w:b/>
                <w:sz w:val="24"/>
                <w:szCs w:val="24"/>
              </w:rPr>
            </w:pPr>
            <w:r>
              <w:rPr>
                <w:rFonts w:ascii="Times New Roman" w:hAnsi="Times New Roman"/>
                <w:b/>
                <w:sz w:val="24"/>
                <w:szCs w:val="24"/>
              </w:rPr>
              <w:t>370 606 413,82</w:t>
            </w:r>
          </w:p>
        </w:tc>
        <w:tc>
          <w:tcPr>
            <w:tcW w:w="2516" w:type="dxa"/>
          </w:tcPr>
          <w:p w:rsidR="00192E2E" w:rsidRPr="00DF773D" w:rsidRDefault="00192E2E" w:rsidP="004D5C05">
            <w:pPr>
              <w:spacing w:after="0" w:line="240" w:lineRule="auto"/>
              <w:jc w:val="both"/>
              <w:rPr>
                <w:rFonts w:ascii="Times New Roman" w:hAnsi="Times New Roman"/>
                <w:b/>
                <w:sz w:val="24"/>
                <w:szCs w:val="24"/>
              </w:rPr>
            </w:pPr>
            <w:r>
              <w:rPr>
                <w:rFonts w:ascii="Times New Roman" w:hAnsi="Times New Roman"/>
                <w:b/>
                <w:sz w:val="24"/>
                <w:szCs w:val="24"/>
              </w:rPr>
              <w:t>19 498 779,0</w:t>
            </w:r>
          </w:p>
        </w:tc>
      </w:tr>
    </w:tbl>
    <w:p w:rsidR="00192E2E" w:rsidRPr="00FF54F3" w:rsidRDefault="00192E2E" w:rsidP="00192E2E">
      <w:pPr>
        <w:spacing w:after="0" w:line="240" w:lineRule="auto"/>
        <w:jc w:val="both"/>
        <w:rPr>
          <w:rFonts w:ascii="Times New Roman" w:hAnsi="Times New Roman"/>
          <w:sz w:val="28"/>
          <w:szCs w:val="28"/>
        </w:rPr>
      </w:pPr>
      <w:r w:rsidRPr="0098128F">
        <w:rPr>
          <w:rFonts w:ascii="Times New Roman" w:hAnsi="Times New Roman"/>
          <w:sz w:val="28"/>
          <w:szCs w:val="28"/>
        </w:rPr>
        <w:tab/>
      </w:r>
    </w:p>
    <w:p w:rsidR="00192E2E" w:rsidRDefault="00192E2E" w:rsidP="00192E2E">
      <w:pPr>
        <w:spacing w:after="0" w:line="240" w:lineRule="auto"/>
        <w:ind w:firstLine="709"/>
        <w:jc w:val="both"/>
        <w:rPr>
          <w:rFonts w:ascii="Times New Roman" w:hAnsi="Times New Roman"/>
          <w:sz w:val="28"/>
          <w:szCs w:val="28"/>
        </w:rPr>
      </w:pPr>
      <w:r w:rsidRPr="001305FE">
        <w:rPr>
          <w:rFonts w:ascii="Times New Roman" w:hAnsi="Times New Roman"/>
          <w:b/>
          <w:sz w:val="28"/>
          <w:szCs w:val="28"/>
        </w:rPr>
        <w:lastRenderedPageBreak/>
        <w:t>3.</w:t>
      </w:r>
      <w:r>
        <w:rPr>
          <w:rFonts w:ascii="Times New Roman" w:hAnsi="Times New Roman"/>
          <w:sz w:val="28"/>
          <w:szCs w:val="28"/>
        </w:rPr>
        <w:t xml:space="preserve"> В Приложении «План мероприятий по выполнению муниципальной Программы» предусмотрено финансирование в 2020 году следующих мероприятий:</w:t>
      </w:r>
    </w:p>
    <w:p w:rsidR="00192E2E" w:rsidRPr="003A09B3" w:rsidRDefault="00192E2E" w:rsidP="00192E2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Мероприятие 1.1 «Организация библиотечного обслуживания населения, формирование и хранение библиотечных фондов муниципальных библиотек» </w:t>
      </w:r>
      <w:r>
        <w:rPr>
          <w:rFonts w:ascii="Times New Roman" w:hAnsi="Times New Roman"/>
          <w:sz w:val="28"/>
          <w:szCs w:val="28"/>
        </w:rPr>
        <w:t xml:space="preserve">на сумму 19 807 814,41 рублей – плановый объем финансирования муниципального задания МБУ «ЦБС»; </w:t>
      </w:r>
    </w:p>
    <w:p w:rsidR="00192E2E" w:rsidRDefault="00192E2E" w:rsidP="00192E2E">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Мероприятие 1.2 «Организация деятельности учреждений культуры и искусства культурно-досуговой сферы</w:t>
      </w:r>
      <w:r w:rsidRPr="001B48B6">
        <w:rPr>
          <w:rFonts w:ascii="Times New Roman" w:hAnsi="Times New Roman"/>
          <w:b/>
          <w:sz w:val="28"/>
          <w:szCs w:val="28"/>
        </w:rPr>
        <w:t>»</w:t>
      </w:r>
      <w:r>
        <w:rPr>
          <w:rFonts w:ascii="Times New Roman" w:hAnsi="Times New Roman"/>
          <w:b/>
          <w:sz w:val="28"/>
          <w:szCs w:val="28"/>
        </w:rPr>
        <w:t xml:space="preserve">. </w:t>
      </w:r>
      <w:r w:rsidRPr="004834E8">
        <w:rPr>
          <w:rFonts w:ascii="Times New Roman" w:hAnsi="Times New Roman"/>
          <w:sz w:val="28"/>
          <w:szCs w:val="28"/>
        </w:rPr>
        <w:t>В</w:t>
      </w:r>
      <w:r>
        <w:rPr>
          <w:rFonts w:ascii="Times New Roman" w:hAnsi="Times New Roman"/>
          <w:sz w:val="28"/>
          <w:szCs w:val="28"/>
        </w:rPr>
        <w:t xml:space="preserve"> соответствии с расчетом нормативных затрат на выполнение муниципального задания МАУ ДК «Металлург» объем финансирования мероприятия составит 40 013 828,5 рублей;</w:t>
      </w:r>
    </w:p>
    <w:p w:rsidR="00192E2E" w:rsidRDefault="00192E2E" w:rsidP="00192E2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ED2CD1">
        <w:rPr>
          <w:rFonts w:ascii="Times New Roman" w:hAnsi="Times New Roman"/>
          <w:b/>
          <w:sz w:val="28"/>
          <w:szCs w:val="28"/>
        </w:rPr>
        <w:t>Мероприятие 1.</w:t>
      </w:r>
      <w:r>
        <w:rPr>
          <w:rFonts w:ascii="Times New Roman" w:hAnsi="Times New Roman"/>
          <w:b/>
          <w:sz w:val="28"/>
          <w:szCs w:val="28"/>
        </w:rPr>
        <w:t xml:space="preserve">3 </w:t>
      </w:r>
      <w:r w:rsidRPr="003F0106">
        <w:rPr>
          <w:rFonts w:ascii="Times New Roman" w:hAnsi="Times New Roman"/>
          <w:b/>
          <w:sz w:val="28"/>
          <w:szCs w:val="28"/>
        </w:rPr>
        <w:t>«Реализация м</w:t>
      </w:r>
      <w:r>
        <w:rPr>
          <w:rFonts w:ascii="Times New Roman" w:hAnsi="Times New Roman"/>
          <w:b/>
          <w:sz w:val="28"/>
          <w:szCs w:val="28"/>
        </w:rPr>
        <w:t>ероприятий в сфере культуры и искусства</w:t>
      </w:r>
      <w:r w:rsidRPr="001B48B6">
        <w:rPr>
          <w:rFonts w:ascii="Times New Roman" w:hAnsi="Times New Roman"/>
          <w:b/>
          <w:sz w:val="28"/>
          <w:szCs w:val="28"/>
        </w:rPr>
        <w:t>»</w:t>
      </w:r>
      <w:r>
        <w:rPr>
          <w:rFonts w:ascii="Times New Roman" w:hAnsi="Times New Roman"/>
          <w:sz w:val="28"/>
          <w:szCs w:val="28"/>
        </w:rPr>
        <w:t xml:space="preserve"> - на организацию и проведение городских культурно-досуговых мероприятий запланировано 2 536 048,76 рублей;</w:t>
      </w:r>
    </w:p>
    <w:p w:rsidR="00192E2E" w:rsidRPr="00F450E8" w:rsidRDefault="00192E2E" w:rsidP="00192E2E">
      <w:pPr>
        <w:spacing w:after="0" w:line="240" w:lineRule="auto"/>
        <w:ind w:firstLine="709"/>
        <w:jc w:val="both"/>
        <w:rPr>
          <w:rFonts w:ascii="Times New Roman" w:hAnsi="Times New Roman"/>
          <w:sz w:val="28"/>
          <w:szCs w:val="28"/>
        </w:rPr>
      </w:pPr>
      <w:r w:rsidRPr="00F450E8">
        <w:rPr>
          <w:rFonts w:ascii="Times New Roman" w:hAnsi="Times New Roman"/>
          <w:sz w:val="28"/>
          <w:szCs w:val="28"/>
        </w:rPr>
        <w:t>-</w:t>
      </w:r>
      <w:r w:rsidRPr="00F450E8">
        <w:rPr>
          <w:rFonts w:ascii="Times New Roman" w:hAnsi="Times New Roman"/>
          <w:b/>
          <w:sz w:val="28"/>
          <w:szCs w:val="28"/>
        </w:rPr>
        <w:t xml:space="preserve">Мероприятие 1.4 «Проведение ремонтных работ в зданиях и помещениях, в которых размещаются муниципальные учреждения культуры, приведение их в соответствие с требованиями норм пожарной, антитеррористической безопасности и санитарного законодательства» </w:t>
      </w:r>
      <w:r w:rsidRPr="00F450E8">
        <w:rPr>
          <w:rFonts w:ascii="Times New Roman" w:hAnsi="Times New Roman"/>
          <w:sz w:val="28"/>
          <w:szCs w:val="28"/>
        </w:rPr>
        <w:t>с объемом финансирования 293 267,0 рублей для замены (установки) оконных блоков клуба, расположенного в пос.</w:t>
      </w:r>
      <w:r>
        <w:rPr>
          <w:rFonts w:ascii="Times New Roman" w:hAnsi="Times New Roman"/>
          <w:sz w:val="28"/>
          <w:szCs w:val="28"/>
        </w:rPr>
        <w:t xml:space="preserve"> </w:t>
      </w:r>
      <w:proofErr w:type="spellStart"/>
      <w:r w:rsidRPr="00F450E8">
        <w:rPr>
          <w:rFonts w:ascii="Times New Roman" w:hAnsi="Times New Roman"/>
          <w:sz w:val="28"/>
          <w:szCs w:val="28"/>
        </w:rPr>
        <w:t>Краснодольский</w:t>
      </w:r>
      <w:proofErr w:type="spellEnd"/>
      <w:r w:rsidRPr="00F450E8">
        <w:rPr>
          <w:rFonts w:ascii="Times New Roman" w:hAnsi="Times New Roman"/>
          <w:sz w:val="28"/>
          <w:szCs w:val="28"/>
        </w:rPr>
        <w:t>.</w:t>
      </w:r>
      <w:r>
        <w:rPr>
          <w:rFonts w:ascii="Times New Roman" w:hAnsi="Times New Roman"/>
          <w:sz w:val="28"/>
          <w:szCs w:val="28"/>
        </w:rPr>
        <w:t xml:space="preserve"> </w:t>
      </w:r>
      <w:r w:rsidRPr="00F450E8">
        <w:rPr>
          <w:rFonts w:ascii="Times New Roman" w:hAnsi="Times New Roman"/>
          <w:sz w:val="28"/>
          <w:szCs w:val="28"/>
        </w:rPr>
        <w:t xml:space="preserve">В качестве документов, подтверждающих объем финансирования мероприятия на экспертизу представлены 3 исполненных договора подряда </w:t>
      </w:r>
      <w:r>
        <w:rPr>
          <w:rFonts w:ascii="Times New Roman" w:hAnsi="Times New Roman"/>
          <w:sz w:val="28"/>
          <w:szCs w:val="28"/>
        </w:rPr>
        <w:t>и локально сметные расчеты</w:t>
      </w:r>
      <w:r w:rsidRPr="00F450E8">
        <w:rPr>
          <w:rFonts w:ascii="Times New Roman" w:hAnsi="Times New Roman"/>
          <w:sz w:val="28"/>
          <w:szCs w:val="28"/>
        </w:rPr>
        <w:t xml:space="preserve">, в соответствии с которыми производилась замена деревянных оконных блоков на пластиковые в здании ГЦК «Химик», расположенном по </w:t>
      </w:r>
      <w:proofErr w:type="spellStart"/>
      <w:r w:rsidRPr="00F450E8">
        <w:rPr>
          <w:rFonts w:ascii="Times New Roman" w:hAnsi="Times New Roman"/>
          <w:sz w:val="28"/>
          <w:szCs w:val="28"/>
        </w:rPr>
        <w:t>ул.Победы</w:t>
      </w:r>
      <w:proofErr w:type="spellEnd"/>
      <w:r w:rsidRPr="00F450E8">
        <w:rPr>
          <w:rFonts w:ascii="Times New Roman" w:hAnsi="Times New Roman"/>
          <w:sz w:val="28"/>
          <w:szCs w:val="28"/>
        </w:rPr>
        <w:t>, 1а.</w:t>
      </w:r>
    </w:p>
    <w:p w:rsidR="00192E2E" w:rsidRDefault="00192E2E" w:rsidP="00192E2E">
      <w:pPr>
        <w:pStyle w:val="a3"/>
      </w:pPr>
      <w:r w:rsidRPr="00596B5F">
        <w:t xml:space="preserve">В представленном финансово-экономическом обосновании не содержатся расчетные данные, на основании которых был определен </w:t>
      </w:r>
      <w:r w:rsidRPr="00F450E8">
        <w:t xml:space="preserve">объем планируемых работ по замене (установки) оконных блоков клуба, расположенного в </w:t>
      </w:r>
      <w:proofErr w:type="spellStart"/>
      <w:r w:rsidRPr="00F450E8">
        <w:t>пос.Краснодольский</w:t>
      </w:r>
      <w:proofErr w:type="spellEnd"/>
      <w:r w:rsidRPr="00596B5F">
        <w:t xml:space="preserve">, </w:t>
      </w:r>
      <w:r w:rsidRPr="00CA1F1D">
        <w:rPr>
          <w:i/>
        </w:rPr>
        <w:t>что не позволяет сделать вывод об обоснованности з</w:t>
      </w:r>
      <w:r>
        <w:rPr>
          <w:i/>
        </w:rPr>
        <w:t>апланированных расходов средств местного бюджета в размере 293 267,0 рублей</w:t>
      </w:r>
      <w:r>
        <w:t>.</w:t>
      </w:r>
    </w:p>
    <w:p w:rsidR="00192E2E" w:rsidRDefault="00192E2E" w:rsidP="00192E2E">
      <w:pPr>
        <w:spacing w:after="0" w:line="240" w:lineRule="auto"/>
        <w:ind w:firstLine="709"/>
        <w:jc w:val="both"/>
        <w:rPr>
          <w:rFonts w:ascii="Times New Roman" w:hAnsi="Times New Roman"/>
          <w:sz w:val="28"/>
          <w:szCs w:val="28"/>
        </w:rPr>
      </w:pPr>
      <w:r w:rsidRPr="005176EF">
        <w:rPr>
          <w:rFonts w:ascii="Times New Roman" w:hAnsi="Times New Roman"/>
          <w:sz w:val="28"/>
          <w:szCs w:val="28"/>
        </w:rPr>
        <w:t>-</w:t>
      </w:r>
      <w:r w:rsidRPr="005176EF">
        <w:rPr>
          <w:rFonts w:ascii="Times New Roman" w:hAnsi="Times New Roman"/>
          <w:b/>
          <w:sz w:val="28"/>
          <w:szCs w:val="28"/>
        </w:rPr>
        <w:t xml:space="preserve">Мероприятие </w:t>
      </w:r>
      <w:r>
        <w:rPr>
          <w:rFonts w:ascii="Times New Roman" w:hAnsi="Times New Roman"/>
          <w:b/>
          <w:sz w:val="28"/>
          <w:szCs w:val="28"/>
        </w:rPr>
        <w:t>1</w:t>
      </w:r>
      <w:r w:rsidRPr="005176EF">
        <w:rPr>
          <w:rFonts w:ascii="Times New Roman" w:hAnsi="Times New Roman"/>
          <w:b/>
          <w:sz w:val="28"/>
          <w:szCs w:val="28"/>
        </w:rPr>
        <w:t>.</w:t>
      </w:r>
      <w:r>
        <w:rPr>
          <w:rFonts w:ascii="Times New Roman" w:hAnsi="Times New Roman"/>
          <w:b/>
          <w:sz w:val="28"/>
          <w:szCs w:val="28"/>
        </w:rPr>
        <w:t>5</w:t>
      </w:r>
      <w:r w:rsidRPr="005176EF">
        <w:rPr>
          <w:rFonts w:ascii="Times New Roman" w:hAnsi="Times New Roman"/>
          <w:b/>
          <w:sz w:val="28"/>
          <w:szCs w:val="28"/>
        </w:rPr>
        <w:t xml:space="preserve"> «</w:t>
      </w:r>
      <w:r>
        <w:rPr>
          <w:rFonts w:ascii="Times New Roman" w:hAnsi="Times New Roman"/>
          <w:b/>
          <w:sz w:val="28"/>
          <w:szCs w:val="28"/>
        </w:rPr>
        <w:t>Обеспечение мероприятий по укреплению и развитию материально-технической базы муниципальных учреждений культуры</w:t>
      </w:r>
      <w:r w:rsidRPr="005176EF">
        <w:rPr>
          <w:rFonts w:ascii="Times New Roman" w:hAnsi="Times New Roman"/>
          <w:b/>
          <w:sz w:val="28"/>
          <w:szCs w:val="28"/>
        </w:rPr>
        <w:t xml:space="preserve">». </w:t>
      </w:r>
      <w:r>
        <w:rPr>
          <w:rFonts w:ascii="Times New Roman" w:hAnsi="Times New Roman"/>
          <w:sz w:val="28"/>
          <w:szCs w:val="28"/>
        </w:rPr>
        <w:t xml:space="preserve">На приобретение акустической системы, проектора, </w:t>
      </w:r>
      <w:proofErr w:type="spellStart"/>
      <w:r>
        <w:rPr>
          <w:rFonts w:ascii="Times New Roman" w:hAnsi="Times New Roman"/>
          <w:sz w:val="28"/>
          <w:szCs w:val="28"/>
        </w:rPr>
        <w:t>орг.техники</w:t>
      </w:r>
      <w:proofErr w:type="spellEnd"/>
      <w:r>
        <w:rPr>
          <w:rFonts w:ascii="Times New Roman" w:hAnsi="Times New Roman"/>
          <w:sz w:val="28"/>
          <w:szCs w:val="28"/>
        </w:rPr>
        <w:t xml:space="preserve"> и мебели для МАУ ДК «Металлург» запланирована сумма в размере 373 396,34 рублей;</w:t>
      </w:r>
    </w:p>
    <w:p w:rsidR="00192E2E" w:rsidRDefault="00192E2E" w:rsidP="00192E2E">
      <w:pPr>
        <w:spacing w:after="0" w:line="240" w:lineRule="auto"/>
        <w:ind w:firstLine="709"/>
        <w:jc w:val="both"/>
        <w:rPr>
          <w:rFonts w:ascii="Times New Roman" w:hAnsi="Times New Roman"/>
          <w:sz w:val="28"/>
          <w:szCs w:val="28"/>
        </w:rPr>
      </w:pPr>
      <w:r w:rsidRPr="005176EF">
        <w:rPr>
          <w:rFonts w:ascii="Times New Roman" w:hAnsi="Times New Roman"/>
          <w:sz w:val="28"/>
          <w:szCs w:val="28"/>
        </w:rPr>
        <w:t>-</w:t>
      </w:r>
      <w:r w:rsidRPr="005176EF">
        <w:rPr>
          <w:rFonts w:ascii="Times New Roman" w:hAnsi="Times New Roman"/>
          <w:b/>
          <w:sz w:val="28"/>
          <w:szCs w:val="28"/>
        </w:rPr>
        <w:t xml:space="preserve">Мероприятие </w:t>
      </w:r>
      <w:r>
        <w:rPr>
          <w:rFonts w:ascii="Times New Roman" w:hAnsi="Times New Roman"/>
          <w:b/>
          <w:sz w:val="28"/>
          <w:szCs w:val="28"/>
        </w:rPr>
        <w:t>1</w:t>
      </w:r>
      <w:r w:rsidRPr="005176EF">
        <w:rPr>
          <w:rFonts w:ascii="Times New Roman" w:hAnsi="Times New Roman"/>
          <w:b/>
          <w:sz w:val="28"/>
          <w:szCs w:val="28"/>
        </w:rPr>
        <w:t>.</w:t>
      </w:r>
      <w:r>
        <w:rPr>
          <w:rFonts w:ascii="Times New Roman" w:hAnsi="Times New Roman"/>
          <w:b/>
          <w:sz w:val="28"/>
          <w:szCs w:val="28"/>
        </w:rPr>
        <w:t>6</w:t>
      </w:r>
      <w:r w:rsidRPr="005176EF">
        <w:rPr>
          <w:rFonts w:ascii="Times New Roman" w:hAnsi="Times New Roman"/>
          <w:b/>
          <w:sz w:val="28"/>
          <w:szCs w:val="28"/>
        </w:rPr>
        <w:t xml:space="preserve"> «</w:t>
      </w:r>
      <w:r>
        <w:rPr>
          <w:rFonts w:ascii="Times New Roman" w:hAnsi="Times New Roman"/>
          <w:b/>
          <w:sz w:val="28"/>
          <w:szCs w:val="28"/>
        </w:rPr>
        <w:t>Информатизация муниципальных библиотек, в том числе комплектование книжных фондов (включая приобретение электронных версий книг и приобретение (подписку) периодических изданий), приобретение компьютерного оборудования и лицензионного программного обеспечения, подключение муниципальных библиотек к сети Интернет и развитие системы библиотечного дела с учетом задачи расширения информационных технологий и оцифровки</w:t>
      </w:r>
      <w:r w:rsidRPr="005176EF">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запланирована сумма в размере 892 692,03 рубля, из которых 540 000,0 рублей – пополнение </w:t>
      </w:r>
      <w:r>
        <w:rPr>
          <w:rFonts w:ascii="Times New Roman" w:hAnsi="Times New Roman"/>
          <w:sz w:val="28"/>
          <w:szCs w:val="28"/>
        </w:rPr>
        <w:lastRenderedPageBreak/>
        <w:t xml:space="preserve">в 2020 году книжного фонда, 300 000,0 рублей – подписка на периодические издания и </w:t>
      </w:r>
      <w:r w:rsidRPr="008F6189">
        <w:rPr>
          <w:rFonts w:ascii="Times New Roman" w:hAnsi="Times New Roman"/>
          <w:sz w:val="28"/>
          <w:szCs w:val="28"/>
        </w:rPr>
        <w:t>71 300,0</w:t>
      </w:r>
      <w:r>
        <w:rPr>
          <w:rFonts w:ascii="Times New Roman" w:hAnsi="Times New Roman"/>
          <w:sz w:val="28"/>
          <w:szCs w:val="28"/>
        </w:rPr>
        <w:t xml:space="preserve"> рублей</w:t>
      </w:r>
      <w:r w:rsidRPr="008F6189">
        <w:rPr>
          <w:rFonts w:ascii="Times New Roman" w:hAnsi="Times New Roman"/>
          <w:sz w:val="28"/>
          <w:szCs w:val="28"/>
        </w:rPr>
        <w:t xml:space="preserve"> </w:t>
      </w:r>
      <w:r>
        <w:rPr>
          <w:rFonts w:ascii="Times New Roman" w:hAnsi="Times New Roman"/>
          <w:sz w:val="28"/>
          <w:szCs w:val="28"/>
        </w:rPr>
        <w:t xml:space="preserve">на </w:t>
      </w:r>
      <w:r w:rsidRPr="008F6189">
        <w:rPr>
          <w:rFonts w:ascii="Times New Roman" w:hAnsi="Times New Roman"/>
          <w:sz w:val="28"/>
          <w:szCs w:val="28"/>
        </w:rPr>
        <w:t>приоб</w:t>
      </w:r>
      <w:r>
        <w:rPr>
          <w:rFonts w:ascii="Times New Roman" w:hAnsi="Times New Roman"/>
          <w:sz w:val="28"/>
          <w:szCs w:val="28"/>
        </w:rPr>
        <w:t>ретение оргтехники;</w:t>
      </w:r>
    </w:p>
    <w:p w:rsidR="00192E2E" w:rsidRDefault="00192E2E" w:rsidP="00192E2E">
      <w:pPr>
        <w:spacing w:after="0" w:line="240" w:lineRule="auto"/>
        <w:ind w:firstLine="709"/>
        <w:jc w:val="both"/>
        <w:rPr>
          <w:rFonts w:ascii="Times New Roman" w:hAnsi="Times New Roman"/>
          <w:sz w:val="28"/>
          <w:szCs w:val="28"/>
        </w:rPr>
      </w:pPr>
      <w:r w:rsidRPr="005176EF">
        <w:rPr>
          <w:rFonts w:ascii="Times New Roman" w:hAnsi="Times New Roman"/>
          <w:sz w:val="28"/>
          <w:szCs w:val="28"/>
        </w:rPr>
        <w:t>-</w:t>
      </w:r>
      <w:r w:rsidRPr="005176EF">
        <w:rPr>
          <w:rFonts w:ascii="Times New Roman" w:hAnsi="Times New Roman"/>
          <w:b/>
          <w:sz w:val="28"/>
          <w:szCs w:val="28"/>
        </w:rPr>
        <w:t xml:space="preserve">Мероприятие </w:t>
      </w:r>
      <w:r>
        <w:rPr>
          <w:rFonts w:ascii="Times New Roman" w:hAnsi="Times New Roman"/>
          <w:b/>
          <w:sz w:val="28"/>
          <w:szCs w:val="28"/>
        </w:rPr>
        <w:t>1</w:t>
      </w:r>
      <w:r w:rsidRPr="005176EF">
        <w:rPr>
          <w:rFonts w:ascii="Times New Roman" w:hAnsi="Times New Roman"/>
          <w:b/>
          <w:sz w:val="28"/>
          <w:szCs w:val="28"/>
        </w:rPr>
        <w:t>.</w:t>
      </w:r>
      <w:r>
        <w:rPr>
          <w:rFonts w:ascii="Times New Roman" w:hAnsi="Times New Roman"/>
          <w:b/>
          <w:sz w:val="28"/>
          <w:szCs w:val="28"/>
        </w:rPr>
        <w:t>7</w:t>
      </w:r>
      <w:r w:rsidRPr="005176EF">
        <w:rPr>
          <w:rFonts w:ascii="Times New Roman" w:hAnsi="Times New Roman"/>
          <w:b/>
          <w:sz w:val="28"/>
          <w:szCs w:val="28"/>
        </w:rPr>
        <w:t xml:space="preserve"> «</w:t>
      </w:r>
      <w:r>
        <w:rPr>
          <w:rFonts w:ascii="Times New Roman" w:hAnsi="Times New Roman"/>
          <w:b/>
          <w:sz w:val="28"/>
          <w:szCs w:val="28"/>
        </w:rPr>
        <w:t>Реализация мероприятий по обеспечению доступности объектов и услуг учреждений культуры для инвалидов и других маломобильных групп населения</w:t>
      </w:r>
      <w:r w:rsidRPr="005176EF">
        <w:rPr>
          <w:rFonts w:ascii="Times New Roman" w:hAnsi="Times New Roman"/>
          <w:b/>
          <w:sz w:val="28"/>
          <w:szCs w:val="28"/>
        </w:rPr>
        <w:t xml:space="preserve">». </w:t>
      </w:r>
      <w:r w:rsidRPr="003F0E27">
        <w:rPr>
          <w:rFonts w:ascii="Times New Roman" w:hAnsi="Times New Roman"/>
          <w:sz w:val="28"/>
          <w:szCs w:val="28"/>
        </w:rPr>
        <w:t>В целях реализации постановления администрации №1085 от 25.08.2015</w:t>
      </w:r>
      <w:r>
        <w:rPr>
          <w:rFonts w:ascii="Times New Roman" w:hAnsi="Times New Roman"/>
          <w:b/>
          <w:sz w:val="28"/>
          <w:szCs w:val="28"/>
        </w:rPr>
        <w:t xml:space="preserve"> </w:t>
      </w:r>
      <w:r>
        <w:rPr>
          <w:rFonts w:ascii="Times New Roman" w:hAnsi="Times New Roman"/>
          <w:sz w:val="28"/>
          <w:szCs w:val="28"/>
        </w:rPr>
        <w:t>«Об утверждении Плана мероприятий («дорожной карты») «Обеспечение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Красноуральск на 2015-2020 годы» планируется укомплектовать МБУ «ЦБС» оборудованием на сумму 206 800,0 рублей;</w:t>
      </w:r>
    </w:p>
    <w:p w:rsidR="00192E2E" w:rsidRPr="003A09B3" w:rsidRDefault="00192E2E" w:rsidP="00192E2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7A4A44">
        <w:rPr>
          <w:rFonts w:ascii="Times New Roman" w:hAnsi="Times New Roman"/>
          <w:b/>
          <w:sz w:val="28"/>
          <w:szCs w:val="28"/>
        </w:rPr>
        <w:t xml:space="preserve">Мероприятие </w:t>
      </w:r>
      <w:r>
        <w:rPr>
          <w:rFonts w:ascii="Times New Roman" w:hAnsi="Times New Roman"/>
          <w:b/>
          <w:sz w:val="28"/>
          <w:szCs w:val="28"/>
        </w:rPr>
        <w:t>2.1</w:t>
      </w:r>
      <w:r w:rsidRPr="00D500D2">
        <w:rPr>
          <w:rFonts w:ascii="Times New Roman" w:hAnsi="Times New Roman"/>
          <w:b/>
          <w:sz w:val="28"/>
          <w:szCs w:val="28"/>
        </w:rPr>
        <w:t>«</w:t>
      </w:r>
      <w:r>
        <w:rPr>
          <w:rFonts w:ascii="Times New Roman" w:hAnsi="Times New Roman"/>
          <w:b/>
          <w:sz w:val="28"/>
          <w:szCs w:val="28"/>
        </w:rPr>
        <w:t>Организация предоставления дополнительного образования детей в муниципальных организациях дополнительного образования в сфере культуры и искусства</w:t>
      </w:r>
      <w:r w:rsidRPr="00D500D2">
        <w:rPr>
          <w:rFonts w:ascii="Times New Roman" w:hAnsi="Times New Roman"/>
          <w:b/>
          <w:sz w:val="28"/>
          <w:szCs w:val="28"/>
        </w:rPr>
        <w:t>»</w:t>
      </w:r>
      <w:r>
        <w:rPr>
          <w:rFonts w:ascii="Times New Roman" w:hAnsi="Times New Roman"/>
          <w:b/>
          <w:sz w:val="28"/>
          <w:szCs w:val="28"/>
        </w:rPr>
        <w:t>,</w:t>
      </w:r>
      <w:r>
        <w:rPr>
          <w:rFonts w:ascii="Times New Roman" w:hAnsi="Times New Roman"/>
          <w:sz w:val="28"/>
          <w:szCs w:val="28"/>
        </w:rPr>
        <w:t xml:space="preserve"> в рамках которого на выполнение муниципального задания МАУ ДО «ДШИ» предусмотрена сумма в размере 19 045 052,96 рубля; </w:t>
      </w:r>
    </w:p>
    <w:p w:rsidR="00192E2E" w:rsidRPr="003A09B3" w:rsidRDefault="00192E2E" w:rsidP="00192E2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7A4A44">
        <w:rPr>
          <w:rFonts w:ascii="Times New Roman" w:hAnsi="Times New Roman"/>
          <w:b/>
          <w:sz w:val="28"/>
          <w:szCs w:val="28"/>
        </w:rPr>
        <w:t>Мероприятие 3.</w:t>
      </w:r>
      <w:r>
        <w:rPr>
          <w:rFonts w:ascii="Times New Roman" w:hAnsi="Times New Roman"/>
          <w:b/>
          <w:sz w:val="28"/>
          <w:szCs w:val="28"/>
        </w:rPr>
        <w:t>1</w:t>
      </w:r>
      <w:r w:rsidRPr="00D500D2">
        <w:rPr>
          <w:rFonts w:ascii="Times New Roman" w:hAnsi="Times New Roman"/>
          <w:b/>
          <w:sz w:val="28"/>
          <w:szCs w:val="28"/>
        </w:rPr>
        <w:t>«</w:t>
      </w:r>
      <w:r>
        <w:rPr>
          <w:rFonts w:ascii="Times New Roman" w:hAnsi="Times New Roman"/>
          <w:b/>
          <w:sz w:val="28"/>
          <w:szCs w:val="28"/>
        </w:rPr>
        <w:t>Обеспечение деятельности учреждения в целях организации и осуществления мероприятий по работе с детьми и молодежью</w:t>
      </w:r>
      <w:r w:rsidRPr="00D500D2">
        <w:rPr>
          <w:rFonts w:ascii="Times New Roman" w:hAnsi="Times New Roman"/>
          <w:b/>
          <w:sz w:val="28"/>
          <w:szCs w:val="28"/>
        </w:rPr>
        <w:t>»</w:t>
      </w:r>
      <w:r>
        <w:rPr>
          <w:rFonts w:ascii="Times New Roman" w:hAnsi="Times New Roman"/>
          <w:sz w:val="28"/>
          <w:szCs w:val="28"/>
        </w:rPr>
        <w:t xml:space="preserve"> предусмотрена сумма в размере 9 031 912,79 рублей – плановый объем финансирования муниципального задания МБУ ЦРМ «Молодежная галактика»; </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sidRPr="00235736">
        <w:rPr>
          <w:rFonts w:ascii="Times New Roman" w:hAnsi="Times New Roman"/>
          <w:b/>
          <w:sz w:val="28"/>
          <w:szCs w:val="28"/>
        </w:rPr>
        <w:t>Мероприятие 3.2. «Организация временного трудоустройства несовершеннолетних граждан»</w:t>
      </w:r>
      <w:r>
        <w:rPr>
          <w:rFonts w:ascii="Times New Roman" w:hAnsi="Times New Roman"/>
          <w:b/>
          <w:sz w:val="28"/>
          <w:szCs w:val="28"/>
        </w:rPr>
        <w:t xml:space="preserve"> - </w:t>
      </w:r>
      <w:r>
        <w:rPr>
          <w:rFonts w:ascii="Times New Roman" w:hAnsi="Times New Roman"/>
          <w:sz w:val="28"/>
          <w:szCs w:val="28"/>
        </w:rPr>
        <w:t xml:space="preserve"> запланирована сумма в размере 2 644 514,61 рублей, из которых 2 517 682,61 рубля на трудоустройство в период каникул 400 подростков, 8 032,0 рубля на приобретение перчаток и 118 800,0 рублей на приобретение бланков трудовых книжек.</w:t>
      </w:r>
    </w:p>
    <w:p w:rsidR="00192E2E" w:rsidRDefault="00192E2E" w:rsidP="00192E2E">
      <w:pPr>
        <w:pStyle w:val="s1"/>
        <w:shd w:val="clear" w:color="auto" w:fill="FFFFFF"/>
        <w:spacing w:before="0" w:beforeAutospacing="0" w:after="0" w:afterAutospacing="0"/>
        <w:jc w:val="both"/>
        <w:rPr>
          <w:color w:val="000000"/>
          <w:sz w:val="28"/>
          <w:szCs w:val="28"/>
        </w:rPr>
      </w:pPr>
      <w:r>
        <w:rPr>
          <w:rStyle w:val="a5"/>
          <w:color w:val="000000"/>
          <w:sz w:val="28"/>
          <w:szCs w:val="28"/>
        </w:rPr>
        <w:tab/>
      </w:r>
      <w:r w:rsidRPr="008F6189">
        <w:rPr>
          <w:rStyle w:val="a5"/>
          <w:i w:val="0"/>
          <w:color w:val="000000"/>
          <w:sz w:val="28"/>
          <w:szCs w:val="28"/>
        </w:rPr>
        <w:t xml:space="preserve">Согласно статье 66 Трудового кодекса Российской Федерации </w:t>
      </w:r>
      <w:r>
        <w:rPr>
          <w:rStyle w:val="a5"/>
          <w:i w:val="0"/>
          <w:color w:val="000000"/>
          <w:sz w:val="28"/>
          <w:szCs w:val="28"/>
        </w:rPr>
        <w:t>р</w:t>
      </w:r>
      <w:r w:rsidRPr="008F6189">
        <w:rPr>
          <w:color w:val="000000"/>
          <w:sz w:val="28"/>
          <w:szCs w:val="28"/>
        </w:rPr>
        <w:t xml:space="preserve">аботодатель ведет </w:t>
      </w:r>
      <w:r w:rsidRPr="008F6189">
        <w:rPr>
          <w:rStyle w:val="a5"/>
          <w:i w:val="0"/>
          <w:color w:val="000000"/>
          <w:sz w:val="28"/>
          <w:szCs w:val="28"/>
        </w:rPr>
        <w:t>трудовые</w:t>
      </w:r>
      <w:r w:rsidRPr="008F6189">
        <w:rPr>
          <w:color w:val="000000"/>
          <w:sz w:val="28"/>
          <w:szCs w:val="28"/>
        </w:rPr>
        <w:t xml:space="preserve"> </w:t>
      </w:r>
      <w:r w:rsidRPr="008F6189">
        <w:rPr>
          <w:rStyle w:val="a5"/>
          <w:i w:val="0"/>
          <w:color w:val="000000"/>
          <w:sz w:val="28"/>
          <w:szCs w:val="28"/>
        </w:rPr>
        <w:t>книжки</w:t>
      </w:r>
      <w:r w:rsidRPr="008F6189">
        <w:rPr>
          <w:color w:val="000000"/>
          <w:sz w:val="28"/>
          <w:szCs w:val="28"/>
        </w:rPr>
        <w:t xml:space="preserve"> </w:t>
      </w:r>
      <w:r>
        <w:rPr>
          <w:color w:val="000000"/>
          <w:sz w:val="28"/>
          <w:szCs w:val="28"/>
        </w:rPr>
        <w:t>(</w:t>
      </w:r>
      <w:r w:rsidRPr="008F6189">
        <w:rPr>
          <w:color w:val="000000"/>
          <w:sz w:val="28"/>
          <w:szCs w:val="28"/>
        </w:rPr>
        <w:t>установленного образца</w:t>
      </w:r>
      <w:r>
        <w:rPr>
          <w:color w:val="000000"/>
          <w:sz w:val="28"/>
          <w:szCs w:val="28"/>
        </w:rPr>
        <w:t>)</w:t>
      </w:r>
      <w:r w:rsidRPr="008F6189">
        <w:rPr>
          <w:color w:val="000000"/>
          <w:sz w:val="28"/>
          <w:szCs w:val="28"/>
        </w:rPr>
        <w:t xml:space="preserve"> на каждого работника, прораб</w:t>
      </w:r>
      <w:r>
        <w:rPr>
          <w:color w:val="000000"/>
          <w:sz w:val="28"/>
          <w:szCs w:val="28"/>
        </w:rPr>
        <w:t>отавшего у него свыше пяти дней</w:t>
      </w:r>
      <w:r w:rsidRPr="008F6189">
        <w:rPr>
          <w:color w:val="000000"/>
          <w:sz w:val="28"/>
          <w:szCs w:val="28"/>
        </w:rPr>
        <w:t>.</w:t>
      </w:r>
      <w:r>
        <w:rPr>
          <w:color w:val="000000"/>
          <w:sz w:val="28"/>
          <w:szCs w:val="28"/>
        </w:rPr>
        <w:t xml:space="preserve"> </w:t>
      </w:r>
      <w:r w:rsidRPr="008F6189">
        <w:rPr>
          <w:color w:val="000000"/>
          <w:sz w:val="28"/>
          <w:szCs w:val="28"/>
        </w:rPr>
        <w:t xml:space="preserve">Форма, порядок ведения и хранения </w:t>
      </w:r>
      <w:r w:rsidRPr="008F6189">
        <w:rPr>
          <w:rStyle w:val="a5"/>
          <w:i w:val="0"/>
          <w:color w:val="000000"/>
          <w:sz w:val="28"/>
          <w:szCs w:val="28"/>
        </w:rPr>
        <w:t>трудовых</w:t>
      </w:r>
      <w:r w:rsidRPr="008F6189">
        <w:rPr>
          <w:color w:val="000000"/>
          <w:sz w:val="28"/>
          <w:szCs w:val="28"/>
        </w:rPr>
        <w:t xml:space="preserve"> </w:t>
      </w:r>
      <w:r w:rsidRPr="008F6189">
        <w:rPr>
          <w:rStyle w:val="a5"/>
          <w:i w:val="0"/>
          <w:color w:val="000000"/>
          <w:sz w:val="28"/>
          <w:szCs w:val="28"/>
        </w:rPr>
        <w:t>книжек</w:t>
      </w:r>
      <w:r w:rsidRPr="008F6189">
        <w:rPr>
          <w:color w:val="000000"/>
          <w:sz w:val="28"/>
          <w:szCs w:val="28"/>
        </w:rPr>
        <w:t xml:space="preserve">, а также порядок изготовления бланков </w:t>
      </w:r>
      <w:r w:rsidRPr="008F6189">
        <w:rPr>
          <w:rStyle w:val="a5"/>
          <w:i w:val="0"/>
          <w:color w:val="000000"/>
          <w:sz w:val="28"/>
          <w:szCs w:val="28"/>
        </w:rPr>
        <w:t>трудовых</w:t>
      </w:r>
      <w:r w:rsidRPr="008F6189">
        <w:rPr>
          <w:color w:val="000000"/>
          <w:sz w:val="28"/>
          <w:szCs w:val="28"/>
        </w:rPr>
        <w:t xml:space="preserve"> </w:t>
      </w:r>
      <w:r w:rsidRPr="008F6189">
        <w:rPr>
          <w:rStyle w:val="a5"/>
          <w:i w:val="0"/>
          <w:color w:val="000000"/>
          <w:sz w:val="28"/>
          <w:szCs w:val="28"/>
        </w:rPr>
        <w:t>книжек</w:t>
      </w:r>
      <w:r w:rsidRPr="008F6189">
        <w:rPr>
          <w:color w:val="000000"/>
          <w:sz w:val="28"/>
          <w:szCs w:val="28"/>
        </w:rPr>
        <w:t xml:space="preserve"> и обеспечения ими работодателей устан</w:t>
      </w:r>
      <w:r>
        <w:rPr>
          <w:color w:val="000000"/>
          <w:sz w:val="28"/>
          <w:szCs w:val="28"/>
        </w:rPr>
        <w:t>о</w:t>
      </w:r>
      <w:r w:rsidRPr="008F6189">
        <w:rPr>
          <w:color w:val="000000"/>
          <w:sz w:val="28"/>
          <w:szCs w:val="28"/>
        </w:rPr>
        <w:t>вл</w:t>
      </w:r>
      <w:r>
        <w:rPr>
          <w:color w:val="000000"/>
          <w:sz w:val="28"/>
          <w:szCs w:val="28"/>
        </w:rPr>
        <w:t>ены</w:t>
      </w:r>
      <w:r w:rsidRPr="008F6189">
        <w:rPr>
          <w:color w:val="000000"/>
          <w:sz w:val="28"/>
          <w:szCs w:val="28"/>
        </w:rPr>
        <w:t xml:space="preserve"> </w:t>
      </w:r>
      <w:r>
        <w:rPr>
          <w:color w:val="000000"/>
          <w:sz w:val="28"/>
          <w:szCs w:val="28"/>
        </w:rPr>
        <w:t xml:space="preserve">постановлением </w:t>
      </w:r>
      <w:r w:rsidRPr="008F6189">
        <w:rPr>
          <w:color w:val="000000"/>
          <w:sz w:val="28"/>
          <w:szCs w:val="28"/>
        </w:rPr>
        <w:t>Правительства РФ от 16</w:t>
      </w:r>
      <w:r>
        <w:rPr>
          <w:color w:val="000000"/>
          <w:sz w:val="28"/>
          <w:szCs w:val="28"/>
        </w:rPr>
        <w:t>.04.</w:t>
      </w:r>
      <w:r w:rsidRPr="008F6189">
        <w:rPr>
          <w:color w:val="000000"/>
          <w:sz w:val="28"/>
          <w:szCs w:val="28"/>
        </w:rPr>
        <w:t>2003</w:t>
      </w:r>
      <w:r>
        <w:rPr>
          <w:color w:val="000000"/>
          <w:sz w:val="28"/>
          <w:szCs w:val="28"/>
        </w:rPr>
        <w:t xml:space="preserve"> №</w:t>
      </w:r>
      <w:r w:rsidRPr="008F6189">
        <w:rPr>
          <w:color w:val="000000"/>
          <w:sz w:val="28"/>
          <w:szCs w:val="28"/>
        </w:rPr>
        <w:t xml:space="preserve"> 225 </w:t>
      </w:r>
      <w:r>
        <w:rPr>
          <w:color w:val="000000"/>
          <w:sz w:val="28"/>
          <w:szCs w:val="28"/>
        </w:rPr>
        <w:t>«</w:t>
      </w:r>
      <w:r w:rsidRPr="008F6189">
        <w:rPr>
          <w:color w:val="000000"/>
          <w:sz w:val="28"/>
          <w:szCs w:val="28"/>
        </w:rPr>
        <w:t xml:space="preserve">О </w:t>
      </w:r>
      <w:r w:rsidRPr="008F6189">
        <w:rPr>
          <w:rStyle w:val="a5"/>
          <w:i w:val="0"/>
          <w:color w:val="000000"/>
          <w:sz w:val="28"/>
          <w:szCs w:val="28"/>
        </w:rPr>
        <w:t>трудовых</w:t>
      </w:r>
      <w:r w:rsidRPr="008F6189">
        <w:rPr>
          <w:color w:val="000000"/>
          <w:sz w:val="28"/>
          <w:szCs w:val="28"/>
        </w:rPr>
        <w:t xml:space="preserve"> </w:t>
      </w:r>
      <w:r w:rsidRPr="008F6189">
        <w:rPr>
          <w:rStyle w:val="a5"/>
          <w:i w:val="0"/>
          <w:color w:val="000000"/>
          <w:sz w:val="28"/>
          <w:szCs w:val="28"/>
        </w:rPr>
        <w:t>книжках</w:t>
      </w:r>
      <w:r>
        <w:rPr>
          <w:color w:val="000000"/>
          <w:sz w:val="28"/>
          <w:szCs w:val="28"/>
        </w:rPr>
        <w:t xml:space="preserve">» (далее – Постановление № 225). </w:t>
      </w:r>
    </w:p>
    <w:p w:rsidR="00192E2E" w:rsidRDefault="00192E2E" w:rsidP="00192E2E">
      <w:pPr>
        <w:pStyle w:val="s1"/>
        <w:shd w:val="clear" w:color="auto" w:fill="FFFFFF"/>
        <w:spacing w:before="0" w:beforeAutospacing="0" w:after="0" w:afterAutospacing="0"/>
        <w:jc w:val="both"/>
        <w:rPr>
          <w:color w:val="000000"/>
          <w:sz w:val="28"/>
          <w:szCs w:val="28"/>
        </w:rPr>
      </w:pPr>
      <w:r>
        <w:rPr>
          <w:color w:val="000000"/>
          <w:sz w:val="28"/>
          <w:szCs w:val="28"/>
        </w:rPr>
        <w:tab/>
        <w:t xml:space="preserve">В соответствии с пунктом 47 Постановления №225 </w:t>
      </w:r>
      <w:r w:rsidRPr="0022178C">
        <w:rPr>
          <w:color w:val="000000"/>
          <w:sz w:val="28"/>
          <w:szCs w:val="28"/>
        </w:rPr>
        <w:t xml:space="preserve">при выдаче работнику трудовой книжки или вкладыша в нее работодатель взимает с </w:t>
      </w:r>
      <w:r>
        <w:rPr>
          <w:color w:val="000000"/>
          <w:sz w:val="28"/>
          <w:szCs w:val="28"/>
        </w:rPr>
        <w:t>работника</w:t>
      </w:r>
      <w:r w:rsidRPr="0022178C">
        <w:rPr>
          <w:color w:val="000000"/>
          <w:sz w:val="28"/>
          <w:szCs w:val="28"/>
        </w:rPr>
        <w:t xml:space="preserve"> плату, размер которой определяется размером расходов на их приобретение</w:t>
      </w:r>
      <w:r>
        <w:rPr>
          <w:color w:val="000000"/>
          <w:sz w:val="28"/>
          <w:szCs w:val="28"/>
        </w:rPr>
        <w:t xml:space="preserve">. </w:t>
      </w:r>
    </w:p>
    <w:p w:rsidR="00192E2E" w:rsidRPr="0022178C" w:rsidRDefault="00192E2E" w:rsidP="00192E2E">
      <w:pPr>
        <w:pStyle w:val="s1"/>
        <w:shd w:val="clear" w:color="auto" w:fill="FFFFFF"/>
        <w:spacing w:before="0" w:beforeAutospacing="0" w:after="0" w:afterAutospacing="0"/>
        <w:jc w:val="both"/>
        <w:rPr>
          <w:i/>
          <w:color w:val="000000"/>
          <w:sz w:val="28"/>
          <w:szCs w:val="28"/>
        </w:rPr>
      </w:pPr>
      <w:r>
        <w:rPr>
          <w:color w:val="000000"/>
          <w:sz w:val="28"/>
          <w:szCs w:val="28"/>
        </w:rPr>
        <w:tab/>
      </w:r>
      <w:r w:rsidRPr="0022178C">
        <w:rPr>
          <w:i/>
          <w:color w:val="000000"/>
          <w:sz w:val="28"/>
          <w:szCs w:val="28"/>
        </w:rPr>
        <w:t xml:space="preserve">Таким образом, сумма в размере 118 800,0 рублей, планируемая </w:t>
      </w:r>
      <w:r>
        <w:rPr>
          <w:i/>
          <w:color w:val="000000"/>
          <w:sz w:val="28"/>
          <w:szCs w:val="28"/>
        </w:rPr>
        <w:t xml:space="preserve">в рамках данного мероприятия </w:t>
      </w:r>
      <w:r w:rsidRPr="0022178C">
        <w:rPr>
          <w:i/>
          <w:color w:val="000000"/>
          <w:sz w:val="28"/>
          <w:szCs w:val="28"/>
        </w:rPr>
        <w:t xml:space="preserve">на приобретение </w:t>
      </w:r>
      <w:r w:rsidRPr="0022178C">
        <w:rPr>
          <w:i/>
          <w:sz w:val="28"/>
          <w:szCs w:val="28"/>
        </w:rPr>
        <w:t>бланков трудовых книжек за счет средств местного бюджета, является необоснованной.</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sidRPr="00235736">
        <w:rPr>
          <w:rFonts w:ascii="Times New Roman" w:hAnsi="Times New Roman"/>
          <w:b/>
          <w:sz w:val="28"/>
          <w:szCs w:val="28"/>
        </w:rPr>
        <w:t>Мероприятие 3.</w:t>
      </w:r>
      <w:r>
        <w:rPr>
          <w:rFonts w:ascii="Times New Roman" w:hAnsi="Times New Roman"/>
          <w:b/>
          <w:sz w:val="28"/>
          <w:szCs w:val="28"/>
        </w:rPr>
        <w:t>4</w:t>
      </w:r>
      <w:r w:rsidRPr="00235736">
        <w:rPr>
          <w:rFonts w:ascii="Times New Roman" w:hAnsi="Times New Roman"/>
          <w:b/>
          <w:sz w:val="28"/>
          <w:szCs w:val="28"/>
        </w:rPr>
        <w:t>. «</w:t>
      </w:r>
      <w:r>
        <w:rPr>
          <w:rFonts w:ascii="Times New Roman" w:hAnsi="Times New Roman"/>
          <w:b/>
          <w:sz w:val="28"/>
          <w:szCs w:val="28"/>
        </w:rPr>
        <w:t>Реализация мероприятий по работе с молодежью</w:t>
      </w:r>
      <w:r w:rsidRPr="00235736">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 предусмотрены бюджетные ассигнования в размере 294 000,0 рублей;</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lastRenderedPageBreak/>
        <w:t>-</w:t>
      </w:r>
      <w:r w:rsidRPr="00235736">
        <w:rPr>
          <w:rFonts w:ascii="Times New Roman" w:hAnsi="Times New Roman"/>
          <w:b/>
          <w:sz w:val="28"/>
          <w:szCs w:val="28"/>
        </w:rPr>
        <w:t>Мероприятие 3.</w:t>
      </w:r>
      <w:r>
        <w:rPr>
          <w:rFonts w:ascii="Times New Roman" w:hAnsi="Times New Roman"/>
          <w:b/>
          <w:sz w:val="28"/>
          <w:szCs w:val="28"/>
        </w:rPr>
        <w:t>7</w:t>
      </w:r>
      <w:r w:rsidRPr="00235736">
        <w:rPr>
          <w:rFonts w:ascii="Times New Roman" w:hAnsi="Times New Roman"/>
          <w:b/>
          <w:sz w:val="28"/>
          <w:szCs w:val="28"/>
        </w:rPr>
        <w:t>. «</w:t>
      </w:r>
      <w:r>
        <w:rPr>
          <w:rFonts w:ascii="Times New Roman" w:hAnsi="Times New Roman"/>
          <w:b/>
          <w:sz w:val="28"/>
          <w:szCs w:val="28"/>
        </w:rPr>
        <w:t>Реализация проектов по приоритетным направлениям работы с молодежью на территории городского округа Красноуральск</w:t>
      </w:r>
      <w:r w:rsidRPr="00235736">
        <w:rPr>
          <w:rFonts w:ascii="Times New Roman" w:hAnsi="Times New Roman"/>
          <w:b/>
          <w:sz w:val="28"/>
          <w:szCs w:val="28"/>
        </w:rPr>
        <w:t>»</w:t>
      </w:r>
      <w:r>
        <w:rPr>
          <w:rFonts w:ascii="Times New Roman" w:hAnsi="Times New Roman"/>
          <w:b/>
          <w:sz w:val="28"/>
          <w:szCs w:val="28"/>
        </w:rPr>
        <w:t xml:space="preserve"> - </w:t>
      </w:r>
      <w:r>
        <w:rPr>
          <w:rFonts w:ascii="Times New Roman" w:hAnsi="Times New Roman"/>
          <w:sz w:val="28"/>
          <w:szCs w:val="28"/>
        </w:rPr>
        <w:t xml:space="preserve"> на сумму 100 000,0 рублей;</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Pr>
          <w:rFonts w:ascii="Times New Roman" w:hAnsi="Times New Roman"/>
          <w:b/>
          <w:sz w:val="28"/>
          <w:szCs w:val="28"/>
        </w:rPr>
        <w:t>Мероприятие 4</w:t>
      </w:r>
      <w:r w:rsidRPr="00235736">
        <w:rPr>
          <w:rFonts w:ascii="Times New Roman" w:hAnsi="Times New Roman"/>
          <w:b/>
          <w:sz w:val="28"/>
          <w:szCs w:val="28"/>
        </w:rPr>
        <w:t>.</w:t>
      </w:r>
      <w:r>
        <w:rPr>
          <w:rFonts w:ascii="Times New Roman" w:hAnsi="Times New Roman"/>
          <w:b/>
          <w:sz w:val="28"/>
          <w:szCs w:val="28"/>
        </w:rPr>
        <w:t>1.</w:t>
      </w:r>
      <w:r w:rsidRPr="00235736">
        <w:rPr>
          <w:rFonts w:ascii="Times New Roman" w:hAnsi="Times New Roman"/>
          <w:b/>
          <w:sz w:val="28"/>
          <w:szCs w:val="28"/>
        </w:rPr>
        <w:t xml:space="preserve"> «</w:t>
      </w:r>
      <w:r>
        <w:rPr>
          <w:rFonts w:ascii="Times New Roman" w:hAnsi="Times New Roman"/>
          <w:b/>
          <w:sz w:val="28"/>
          <w:szCs w:val="28"/>
        </w:rPr>
        <w:t>Реализация мероприятий по патриотическому воспитанию молодых граждан</w:t>
      </w:r>
      <w:r w:rsidRPr="00235736">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 предусмотрены расходы местного бюджета на сумму 150 000,0 рублей;</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sidRPr="00235736">
        <w:rPr>
          <w:rFonts w:ascii="Times New Roman" w:hAnsi="Times New Roman"/>
          <w:b/>
          <w:sz w:val="28"/>
          <w:szCs w:val="28"/>
        </w:rPr>
        <w:t xml:space="preserve">Мероприятие </w:t>
      </w:r>
      <w:r>
        <w:rPr>
          <w:rFonts w:ascii="Times New Roman" w:hAnsi="Times New Roman"/>
          <w:b/>
          <w:sz w:val="28"/>
          <w:szCs w:val="28"/>
        </w:rPr>
        <w:t>4</w:t>
      </w:r>
      <w:r w:rsidRPr="00235736">
        <w:rPr>
          <w:rFonts w:ascii="Times New Roman" w:hAnsi="Times New Roman"/>
          <w:b/>
          <w:sz w:val="28"/>
          <w:szCs w:val="28"/>
        </w:rPr>
        <w:t>.</w:t>
      </w:r>
      <w:r>
        <w:rPr>
          <w:rFonts w:ascii="Times New Roman" w:hAnsi="Times New Roman"/>
          <w:b/>
          <w:sz w:val="28"/>
          <w:szCs w:val="28"/>
        </w:rPr>
        <w:t>2.</w:t>
      </w:r>
      <w:r w:rsidRPr="00235736">
        <w:rPr>
          <w:rFonts w:ascii="Times New Roman" w:hAnsi="Times New Roman"/>
          <w:b/>
          <w:sz w:val="28"/>
          <w:szCs w:val="28"/>
        </w:rPr>
        <w:t xml:space="preserve"> «</w:t>
      </w:r>
      <w:r>
        <w:rPr>
          <w:rFonts w:ascii="Times New Roman" w:hAnsi="Times New Roman"/>
          <w:b/>
          <w:sz w:val="28"/>
          <w:szCs w:val="28"/>
        </w:rPr>
        <w:t>Организация и проведение военно-спортивных игр, военно-спортивных мероприятий</w:t>
      </w:r>
      <w:r w:rsidRPr="00235736">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 предусмотрены бюджетные ассигнования в размере 60 000,0 рублей;</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sidRPr="00235736">
        <w:rPr>
          <w:rFonts w:ascii="Times New Roman" w:hAnsi="Times New Roman"/>
          <w:b/>
          <w:sz w:val="28"/>
          <w:szCs w:val="28"/>
        </w:rPr>
        <w:t xml:space="preserve">Мероприятие </w:t>
      </w:r>
      <w:r>
        <w:rPr>
          <w:rFonts w:ascii="Times New Roman" w:hAnsi="Times New Roman"/>
          <w:b/>
          <w:sz w:val="28"/>
          <w:szCs w:val="28"/>
        </w:rPr>
        <w:t>4</w:t>
      </w:r>
      <w:r w:rsidRPr="00235736">
        <w:rPr>
          <w:rFonts w:ascii="Times New Roman" w:hAnsi="Times New Roman"/>
          <w:b/>
          <w:sz w:val="28"/>
          <w:szCs w:val="28"/>
        </w:rPr>
        <w:t>.</w:t>
      </w:r>
      <w:r>
        <w:rPr>
          <w:rFonts w:ascii="Times New Roman" w:hAnsi="Times New Roman"/>
          <w:b/>
          <w:sz w:val="28"/>
          <w:szCs w:val="28"/>
        </w:rPr>
        <w:t>3.</w:t>
      </w:r>
      <w:r w:rsidRPr="00235736">
        <w:rPr>
          <w:rFonts w:ascii="Times New Roman" w:hAnsi="Times New Roman"/>
          <w:b/>
          <w:sz w:val="28"/>
          <w:szCs w:val="28"/>
        </w:rPr>
        <w:t xml:space="preserve"> «</w:t>
      </w:r>
      <w:r>
        <w:rPr>
          <w:rFonts w:ascii="Times New Roman" w:hAnsi="Times New Roman"/>
          <w:b/>
          <w:sz w:val="28"/>
          <w:szCs w:val="28"/>
        </w:rPr>
        <w:t>Участие в областных оборонно-спортивных лагерях и военно-спортивных играх в городском округе Красноуральск</w:t>
      </w:r>
      <w:r w:rsidRPr="00235736">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для реализации данного мероприятия планируется сумма в размере 411 450,0 рублей;</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sidRPr="00235736">
        <w:rPr>
          <w:rFonts w:ascii="Times New Roman" w:hAnsi="Times New Roman"/>
          <w:b/>
          <w:sz w:val="28"/>
          <w:szCs w:val="28"/>
        </w:rPr>
        <w:t xml:space="preserve">Мероприятие </w:t>
      </w:r>
      <w:r>
        <w:rPr>
          <w:rFonts w:ascii="Times New Roman" w:hAnsi="Times New Roman"/>
          <w:b/>
          <w:sz w:val="28"/>
          <w:szCs w:val="28"/>
        </w:rPr>
        <w:t>4</w:t>
      </w:r>
      <w:r w:rsidRPr="00235736">
        <w:rPr>
          <w:rFonts w:ascii="Times New Roman" w:hAnsi="Times New Roman"/>
          <w:b/>
          <w:sz w:val="28"/>
          <w:szCs w:val="28"/>
        </w:rPr>
        <w:t>.</w:t>
      </w:r>
      <w:r>
        <w:rPr>
          <w:rFonts w:ascii="Times New Roman" w:hAnsi="Times New Roman"/>
          <w:b/>
          <w:sz w:val="28"/>
          <w:szCs w:val="28"/>
        </w:rPr>
        <w:t>5</w:t>
      </w:r>
      <w:r w:rsidRPr="00235736">
        <w:rPr>
          <w:rFonts w:ascii="Times New Roman" w:hAnsi="Times New Roman"/>
          <w:b/>
          <w:sz w:val="28"/>
          <w:szCs w:val="28"/>
        </w:rPr>
        <w:t>. «</w:t>
      </w:r>
      <w:r>
        <w:rPr>
          <w:rFonts w:ascii="Times New Roman" w:hAnsi="Times New Roman"/>
          <w:b/>
          <w:sz w:val="28"/>
          <w:szCs w:val="28"/>
        </w:rPr>
        <w:t>Организация и проведение мероприятий, направленных на формирование активной гражданской позиции, национально-государственной идентичности, воспитание уважения к представителям различных этносов, профилактику экстремизма и терроризма</w:t>
      </w:r>
      <w:r w:rsidRPr="00235736">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 предусмотрены бюджетные ассигнования в размере 60 000,0 рублей;</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sidRPr="00235736">
        <w:rPr>
          <w:rFonts w:ascii="Times New Roman" w:hAnsi="Times New Roman"/>
          <w:b/>
          <w:sz w:val="28"/>
          <w:szCs w:val="28"/>
        </w:rPr>
        <w:t xml:space="preserve">Мероприятие </w:t>
      </w:r>
      <w:r>
        <w:rPr>
          <w:rFonts w:ascii="Times New Roman" w:hAnsi="Times New Roman"/>
          <w:b/>
          <w:sz w:val="28"/>
          <w:szCs w:val="28"/>
        </w:rPr>
        <w:t>5</w:t>
      </w:r>
      <w:r w:rsidRPr="00235736">
        <w:rPr>
          <w:rFonts w:ascii="Times New Roman" w:hAnsi="Times New Roman"/>
          <w:b/>
          <w:sz w:val="28"/>
          <w:szCs w:val="28"/>
        </w:rPr>
        <w:t>.</w:t>
      </w:r>
      <w:r>
        <w:rPr>
          <w:rFonts w:ascii="Times New Roman" w:hAnsi="Times New Roman"/>
          <w:b/>
          <w:sz w:val="28"/>
          <w:szCs w:val="28"/>
        </w:rPr>
        <w:t>1</w:t>
      </w:r>
      <w:r w:rsidRPr="00235736">
        <w:rPr>
          <w:rFonts w:ascii="Times New Roman" w:hAnsi="Times New Roman"/>
          <w:b/>
          <w:sz w:val="28"/>
          <w:szCs w:val="28"/>
        </w:rPr>
        <w:t>. «</w:t>
      </w:r>
      <w:r>
        <w:rPr>
          <w:rFonts w:ascii="Times New Roman" w:hAnsi="Times New Roman"/>
          <w:b/>
          <w:sz w:val="28"/>
          <w:szCs w:val="28"/>
        </w:rPr>
        <w:t>Предоставление социальных выплат молодым семьям на приобретение (строительство) жилья</w:t>
      </w:r>
      <w:r w:rsidRPr="00235736">
        <w:rPr>
          <w:rFonts w:ascii="Times New Roman" w:hAnsi="Times New Roman"/>
          <w:b/>
          <w:sz w:val="28"/>
          <w:szCs w:val="28"/>
        </w:rPr>
        <w:t>»,</w:t>
      </w:r>
      <w:r>
        <w:rPr>
          <w:rFonts w:ascii="Times New Roman" w:hAnsi="Times New Roman"/>
          <w:sz w:val="28"/>
          <w:szCs w:val="28"/>
        </w:rPr>
        <w:t xml:space="preserve"> в рамках которого планируется предоставить в 2020 году выплаты 4 семьям. Согласно произведенным расчетам на данное мероприятие предусмотрены бюджетные ассигнования в размере 678 218,4 рублей. Объем финансирования данного мероприятия за счет внебюджетных источников составит 4 125 828,6 рублей;</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sidRPr="00235736">
        <w:rPr>
          <w:rFonts w:ascii="Times New Roman" w:hAnsi="Times New Roman"/>
          <w:b/>
          <w:sz w:val="28"/>
          <w:szCs w:val="28"/>
        </w:rPr>
        <w:t xml:space="preserve">Мероприятие </w:t>
      </w:r>
      <w:r>
        <w:rPr>
          <w:rFonts w:ascii="Times New Roman" w:hAnsi="Times New Roman"/>
          <w:b/>
          <w:sz w:val="28"/>
          <w:szCs w:val="28"/>
        </w:rPr>
        <w:t>6</w:t>
      </w:r>
      <w:r w:rsidRPr="00235736">
        <w:rPr>
          <w:rFonts w:ascii="Times New Roman" w:hAnsi="Times New Roman"/>
          <w:b/>
          <w:sz w:val="28"/>
          <w:szCs w:val="28"/>
        </w:rPr>
        <w:t>.</w:t>
      </w:r>
      <w:r>
        <w:rPr>
          <w:rFonts w:ascii="Times New Roman" w:hAnsi="Times New Roman"/>
          <w:b/>
          <w:sz w:val="28"/>
          <w:szCs w:val="28"/>
        </w:rPr>
        <w:t>1</w:t>
      </w:r>
      <w:r w:rsidRPr="00235736">
        <w:rPr>
          <w:rFonts w:ascii="Times New Roman" w:hAnsi="Times New Roman"/>
          <w:b/>
          <w:sz w:val="28"/>
          <w:szCs w:val="28"/>
        </w:rPr>
        <w:t>. «</w:t>
      </w:r>
      <w:r>
        <w:rPr>
          <w:rFonts w:ascii="Times New Roman" w:hAnsi="Times New Roman"/>
          <w:b/>
          <w:sz w:val="28"/>
          <w:szCs w:val="28"/>
        </w:rPr>
        <w:t>Обеспечение деятельности муниципального казенного учреждения</w:t>
      </w:r>
      <w:r w:rsidRPr="00235736">
        <w:rPr>
          <w:rFonts w:ascii="Times New Roman" w:hAnsi="Times New Roman"/>
          <w:b/>
          <w:sz w:val="28"/>
          <w:szCs w:val="28"/>
        </w:rPr>
        <w:t>»,</w:t>
      </w:r>
      <w:r>
        <w:rPr>
          <w:rFonts w:ascii="Times New Roman" w:hAnsi="Times New Roman"/>
          <w:sz w:val="28"/>
          <w:szCs w:val="28"/>
        </w:rPr>
        <w:t xml:space="preserve"> в рамках которого предусмотрены расходы местного бюджета по содержанию МКУ «Управление культуры и молодежной политики городского округа Красноуральск» на сумму 18 942 286,6 рублей;</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sidRPr="00235736">
        <w:rPr>
          <w:rFonts w:ascii="Times New Roman" w:hAnsi="Times New Roman"/>
          <w:b/>
          <w:sz w:val="28"/>
          <w:szCs w:val="28"/>
        </w:rPr>
        <w:t xml:space="preserve">Мероприятие </w:t>
      </w:r>
      <w:r>
        <w:rPr>
          <w:rFonts w:ascii="Times New Roman" w:hAnsi="Times New Roman"/>
          <w:b/>
          <w:sz w:val="28"/>
          <w:szCs w:val="28"/>
        </w:rPr>
        <w:t>7</w:t>
      </w:r>
      <w:r w:rsidRPr="00235736">
        <w:rPr>
          <w:rFonts w:ascii="Times New Roman" w:hAnsi="Times New Roman"/>
          <w:b/>
          <w:sz w:val="28"/>
          <w:szCs w:val="28"/>
        </w:rPr>
        <w:t>.</w:t>
      </w:r>
      <w:r>
        <w:rPr>
          <w:rFonts w:ascii="Times New Roman" w:hAnsi="Times New Roman"/>
          <w:b/>
          <w:sz w:val="28"/>
          <w:szCs w:val="28"/>
        </w:rPr>
        <w:t>1</w:t>
      </w:r>
      <w:r w:rsidRPr="00235736">
        <w:rPr>
          <w:rFonts w:ascii="Times New Roman" w:hAnsi="Times New Roman"/>
          <w:b/>
          <w:sz w:val="28"/>
          <w:szCs w:val="28"/>
        </w:rPr>
        <w:t>. «</w:t>
      </w:r>
      <w:r>
        <w:rPr>
          <w:rFonts w:ascii="Times New Roman" w:hAnsi="Times New Roman"/>
          <w:b/>
          <w:sz w:val="28"/>
          <w:szCs w:val="28"/>
        </w:rPr>
        <w:t xml:space="preserve">Реализация мероприятий по профилактике терроризма и экстремизма в городском округе Красноуральск» - </w:t>
      </w:r>
      <w:r>
        <w:rPr>
          <w:rFonts w:ascii="Times New Roman" w:hAnsi="Times New Roman"/>
          <w:sz w:val="28"/>
          <w:szCs w:val="28"/>
        </w:rPr>
        <w:t xml:space="preserve"> предусмотрены бюджетные ассигнования в размере 70 000,0 рублей;</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sidRPr="00235736">
        <w:rPr>
          <w:rFonts w:ascii="Times New Roman" w:hAnsi="Times New Roman"/>
          <w:b/>
          <w:sz w:val="28"/>
          <w:szCs w:val="28"/>
        </w:rPr>
        <w:t xml:space="preserve">Мероприятие </w:t>
      </w:r>
      <w:r>
        <w:rPr>
          <w:rFonts w:ascii="Times New Roman" w:hAnsi="Times New Roman"/>
          <w:b/>
          <w:sz w:val="28"/>
          <w:szCs w:val="28"/>
        </w:rPr>
        <w:t>8</w:t>
      </w:r>
      <w:r w:rsidRPr="00235736">
        <w:rPr>
          <w:rFonts w:ascii="Times New Roman" w:hAnsi="Times New Roman"/>
          <w:b/>
          <w:sz w:val="28"/>
          <w:szCs w:val="28"/>
        </w:rPr>
        <w:t>.</w:t>
      </w:r>
      <w:r>
        <w:rPr>
          <w:rFonts w:ascii="Times New Roman" w:hAnsi="Times New Roman"/>
          <w:b/>
          <w:sz w:val="28"/>
          <w:szCs w:val="28"/>
        </w:rPr>
        <w:t>1</w:t>
      </w:r>
      <w:r w:rsidRPr="00235736">
        <w:rPr>
          <w:rFonts w:ascii="Times New Roman" w:hAnsi="Times New Roman"/>
          <w:b/>
          <w:sz w:val="28"/>
          <w:szCs w:val="28"/>
        </w:rPr>
        <w:t>. «</w:t>
      </w:r>
      <w:r>
        <w:rPr>
          <w:rFonts w:ascii="Times New Roman" w:hAnsi="Times New Roman"/>
          <w:b/>
          <w:sz w:val="28"/>
          <w:szCs w:val="28"/>
        </w:rPr>
        <w:t>Предоставление региональных социальных выплат молодым семьям на улучшение жилищных условий»,</w:t>
      </w:r>
      <w:r>
        <w:rPr>
          <w:rFonts w:ascii="Times New Roman" w:hAnsi="Times New Roman"/>
          <w:sz w:val="28"/>
          <w:szCs w:val="28"/>
        </w:rPr>
        <w:t xml:space="preserve"> в рамках которого планируется предоставить в 2020 году выплату 1 семье. Согласно произведенного расчета на данное мероприятие предусмотрены бюджетные ассигнования в размере 1 921 618,8 рублей, из них за счет средств местного бюджета – 113 036,4 рублей, за счет внебюджетного источника 1 808 582,4 рубля;</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sidRPr="00235736">
        <w:rPr>
          <w:rFonts w:ascii="Times New Roman" w:hAnsi="Times New Roman"/>
          <w:b/>
          <w:sz w:val="28"/>
          <w:szCs w:val="28"/>
        </w:rPr>
        <w:t xml:space="preserve">Мероприятие </w:t>
      </w:r>
      <w:r>
        <w:rPr>
          <w:rFonts w:ascii="Times New Roman" w:hAnsi="Times New Roman"/>
          <w:b/>
          <w:sz w:val="28"/>
          <w:szCs w:val="28"/>
        </w:rPr>
        <w:t>9</w:t>
      </w:r>
      <w:r w:rsidRPr="00235736">
        <w:rPr>
          <w:rFonts w:ascii="Times New Roman" w:hAnsi="Times New Roman"/>
          <w:b/>
          <w:sz w:val="28"/>
          <w:szCs w:val="28"/>
        </w:rPr>
        <w:t>.</w:t>
      </w:r>
      <w:r>
        <w:rPr>
          <w:rFonts w:ascii="Times New Roman" w:hAnsi="Times New Roman"/>
          <w:b/>
          <w:sz w:val="28"/>
          <w:szCs w:val="28"/>
        </w:rPr>
        <w:t>1</w:t>
      </w:r>
      <w:r w:rsidRPr="00235736">
        <w:rPr>
          <w:rFonts w:ascii="Times New Roman" w:hAnsi="Times New Roman"/>
          <w:b/>
          <w:sz w:val="28"/>
          <w:szCs w:val="28"/>
        </w:rPr>
        <w:t>. «</w:t>
      </w:r>
      <w:r>
        <w:rPr>
          <w:rFonts w:ascii="Times New Roman" w:hAnsi="Times New Roman"/>
          <w:b/>
          <w:sz w:val="28"/>
          <w:szCs w:val="28"/>
        </w:rPr>
        <w:t>Реализация мероприятий, направленных на укрепление межнациональных и межконфессиональных отношений на территории городского округа Красноуральск</w:t>
      </w:r>
      <w:r w:rsidRPr="00235736">
        <w:rPr>
          <w:rFonts w:ascii="Times New Roman" w:hAnsi="Times New Roman"/>
          <w:b/>
          <w:sz w:val="28"/>
          <w:szCs w:val="28"/>
        </w:rPr>
        <w:t>»,</w:t>
      </w:r>
      <w:r>
        <w:rPr>
          <w:rFonts w:ascii="Times New Roman" w:hAnsi="Times New Roman"/>
          <w:sz w:val="28"/>
          <w:szCs w:val="28"/>
        </w:rPr>
        <w:t xml:space="preserve"> на реализацию которого предусмотрена сумма в размере 50 000,0 рублей;</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sidRPr="00235736">
        <w:rPr>
          <w:rFonts w:ascii="Times New Roman" w:hAnsi="Times New Roman"/>
          <w:b/>
          <w:sz w:val="28"/>
          <w:szCs w:val="28"/>
        </w:rPr>
        <w:t xml:space="preserve">Мероприятие </w:t>
      </w:r>
      <w:r>
        <w:rPr>
          <w:rFonts w:ascii="Times New Roman" w:hAnsi="Times New Roman"/>
          <w:b/>
          <w:sz w:val="28"/>
          <w:szCs w:val="28"/>
        </w:rPr>
        <w:t>10</w:t>
      </w:r>
      <w:r w:rsidRPr="00235736">
        <w:rPr>
          <w:rFonts w:ascii="Times New Roman" w:hAnsi="Times New Roman"/>
          <w:b/>
          <w:sz w:val="28"/>
          <w:szCs w:val="28"/>
        </w:rPr>
        <w:t>.</w:t>
      </w:r>
      <w:r>
        <w:rPr>
          <w:rFonts w:ascii="Times New Roman" w:hAnsi="Times New Roman"/>
          <w:b/>
          <w:sz w:val="28"/>
          <w:szCs w:val="28"/>
        </w:rPr>
        <w:t>1</w:t>
      </w:r>
      <w:r w:rsidRPr="00235736">
        <w:rPr>
          <w:rFonts w:ascii="Times New Roman" w:hAnsi="Times New Roman"/>
          <w:b/>
          <w:sz w:val="28"/>
          <w:szCs w:val="28"/>
        </w:rPr>
        <w:t>. «</w:t>
      </w:r>
      <w:r>
        <w:rPr>
          <w:rFonts w:ascii="Times New Roman" w:hAnsi="Times New Roman"/>
          <w:b/>
          <w:sz w:val="28"/>
          <w:szCs w:val="28"/>
        </w:rPr>
        <w:t xml:space="preserve">Реализация мероприятий, направленных на противодействие распространению социально-значимых заболеваний, </w:t>
      </w:r>
      <w:r>
        <w:rPr>
          <w:rFonts w:ascii="Times New Roman" w:hAnsi="Times New Roman"/>
          <w:b/>
          <w:sz w:val="28"/>
          <w:szCs w:val="28"/>
        </w:rPr>
        <w:lastRenderedPageBreak/>
        <w:t>наркомании, алкоголизма</w:t>
      </w:r>
      <w:r w:rsidRPr="00235736">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 предусмотрены бюджетные ассигнования в размере 99 595,0 рублей, из них на проведение мероприятий по профилактике </w:t>
      </w:r>
      <w:r w:rsidRPr="00C939B2">
        <w:rPr>
          <w:rFonts w:ascii="Times New Roman" w:hAnsi="Times New Roman"/>
          <w:sz w:val="28"/>
          <w:szCs w:val="28"/>
        </w:rPr>
        <w:t>социально-значимых заболеваний, наркомании, алкоголизма</w:t>
      </w:r>
      <w:r>
        <w:rPr>
          <w:rFonts w:ascii="Times New Roman" w:hAnsi="Times New Roman"/>
          <w:sz w:val="28"/>
          <w:szCs w:val="28"/>
        </w:rPr>
        <w:t xml:space="preserve"> – 62 000,0 рублей, на приобретение экспресс-тестов на ВИЧ-инфекцию – 24 750,0 рублей и приобретение наборов продуктов питания для лиц, страдающих туберкулезом – 12 845,0 рублей;</w:t>
      </w:r>
    </w:p>
    <w:p w:rsidR="00192E2E" w:rsidRPr="00F31B8D" w:rsidRDefault="00192E2E" w:rsidP="00192E2E">
      <w:pPr>
        <w:spacing w:after="0" w:line="240" w:lineRule="auto"/>
        <w:ind w:firstLine="709"/>
        <w:jc w:val="both"/>
        <w:rPr>
          <w:rFonts w:ascii="Times New Roman" w:hAnsi="Times New Roman"/>
          <w:i/>
          <w:sz w:val="28"/>
          <w:szCs w:val="28"/>
        </w:rPr>
      </w:pPr>
      <w:r w:rsidRPr="00F31B8D">
        <w:rPr>
          <w:rFonts w:ascii="Times New Roman" w:hAnsi="Times New Roman"/>
          <w:sz w:val="28"/>
          <w:szCs w:val="28"/>
        </w:rPr>
        <w:t>-</w:t>
      </w:r>
      <w:r>
        <w:rPr>
          <w:rFonts w:ascii="Times New Roman" w:hAnsi="Times New Roman"/>
          <w:sz w:val="28"/>
          <w:szCs w:val="28"/>
        </w:rPr>
        <w:t xml:space="preserve"> введено новое </w:t>
      </w:r>
      <w:r w:rsidRPr="00235736">
        <w:rPr>
          <w:rFonts w:ascii="Times New Roman" w:hAnsi="Times New Roman"/>
          <w:b/>
          <w:sz w:val="28"/>
          <w:szCs w:val="28"/>
        </w:rPr>
        <w:t xml:space="preserve">Мероприятие </w:t>
      </w:r>
      <w:r>
        <w:rPr>
          <w:rFonts w:ascii="Times New Roman" w:hAnsi="Times New Roman"/>
          <w:b/>
          <w:sz w:val="28"/>
          <w:szCs w:val="28"/>
        </w:rPr>
        <w:t>10</w:t>
      </w:r>
      <w:r w:rsidRPr="00235736">
        <w:rPr>
          <w:rFonts w:ascii="Times New Roman" w:hAnsi="Times New Roman"/>
          <w:b/>
          <w:sz w:val="28"/>
          <w:szCs w:val="28"/>
        </w:rPr>
        <w:t>.</w:t>
      </w:r>
      <w:r>
        <w:rPr>
          <w:rFonts w:ascii="Times New Roman" w:hAnsi="Times New Roman"/>
          <w:b/>
          <w:sz w:val="28"/>
          <w:szCs w:val="28"/>
        </w:rPr>
        <w:t>2</w:t>
      </w:r>
      <w:r w:rsidRPr="00235736">
        <w:rPr>
          <w:rFonts w:ascii="Times New Roman" w:hAnsi="Times New Roman"/>
          <w:b/>
          <w:sz w:val="28"/>
          <w:szCs w:val="28"/>
        </w:rPr>
        <w:t>. «</w:t>
      </w:r>
      <w:r>
        <w:rPr>
          <w:rFonts w:ascii="Times New Roman" w:hAnsi="Times New Roman"/>
          <w:b/>
          <w:sz w:val="28"/>
          <w:szCs w:val="28"/>
        </w:rPr>
        <w:t>Реализация мероприятия вакцинопрофилактика</w:t>
      </w:r>
      <w:r w:rsidRPr="00235736">
        <w:rPr>
          <w:rFonts w:ascii="Times New Roman" w:hAnsi="Times New Roman"/>
          <w:b/>
          <w:sz w:val="28"/>
          <w:szCs w:val="28"/>
        </w:rPr>
        <w:t>»</w:t>
      </w:r>
      <w:r>
        <w:rPr>
          <w:rFonts w:ascii="Times New Roman" w:hAnsi="Times New Roman"/>
          <w:b/>
          <w:sz w:val="28"/>
          <w:szCs w:val="28"/>
        </w:rPr>
        <w:t xml:space="preserve">, </w:t>
      </w:r>
      <w:r w:rsidRPr="006F2E53">
        <w:rPr>
          <w:rFonts w:ascii="Times New Roman" w:hAnsi="Times New Roman"/>
          <w:sz w:val="28"/>
          <w:szCs w:val="28"/>
        </w:rPr>
        <w:t>на реализацию которого</w:t>
      </w:r>
      <w:r>
        <w:rPr>
          <w:rFonts w:ascii="Times New Roman" w:hAnsi="Times New Roman"/>
          <w:sz w:val="28"/>
          <w:szCs w:val="28"/>
        </w:rPr>
        <w:t xml:space="preserve"> предусмотрены бюджетные ассигнования в размере 3 110 000,0 рублей,</w:t>
      </w:r>
    </w:p>
    <w:p w:rsidR="00192E2E" w:rsidRDefault="00192E2E" w:rsidP="00192E2E">
      <w:pPr>
        <w:spacing w:after="0" w:line="240" w:lineRule="auto"/>
        <w:ind w:firstLine="709"/>
        <w:jc w:val="both"/>
        <w:rPr>
          <w:rFonts w:ascii="Times New Roman" w:hAnsi="Times New Roman"/>
          <w:sz w:val="28"/>
          <w:szCs w:val="28"/>
        </w:rPr>
      </w:pPr>
      <w:r>
        <w:rPr>
          <w:rFonts w:ascii="Times New Roman" w:hAnsi="Times New Roman"/>
          <w:sz w:val="28"/>
          <w:szCs w:val="28"/>
        </w:rPr>
        <w:t>В качестве документа, подтверждающего необходимость приобретения экспресс-тестов на ВИЧ-инфекцию, наборов продуктов питания для лиц, страдающих туберкулезом и вакцин, на экспертизу представлено письмо Государственного бюджетного учреждения здравоохранения Свердловской области «</w:t>
      </w:r>
      <w:proofErr w:type="spellStart"/>
      <w:r>
        <w:rPr>
          <w:rFonts w:ascii="Times New Roman" w:hAnsi="Times New Roman"/>
          <w:sz w:val="28"/>
          <w:szCs w:val="28"/>
        </w:rPr>
        <w:t>Красноуральская</w:t>
      </w:r>
      <w:proofErr w:type="spellEnd"/>
      <w:r>
        <w:rPr>
          <w:rFonts w:ascii="Times New Roman" w:hAnsi="Times New Roman"/>
          <w:sz w:val="28"/>
          <w:szCs w:val="28"/>
        </w:rPr>
        <w:t xml:space="preserve"> городская больница» №447 от 07.06.2019 с просьбой включения указанных расходов в бюджет городского округа Красноуральск.</w:t>
      </w:r>
    </w:p>
    <w:p w:rsidR="00192E2E" w:rsidRPr="006E2F7D" w:rsidRDefault="00192E2E" w:rsidP="00192E2E">
      <w:pPr>
        <w:numPr>
          <w:ilvl w:val="0"/>
          <w:numId w:val="1"/>
        </w:numPr>
        <w:spacing w:after="0" w:line="240" w:lineRule="auto"/>
        <w:ind w:left="0" w:firstLine="709"/>
        <w:jc w:val="both"/>
        <w:rPr>
          <w:rFonts w:ascii="Times New Roman" w:hAnsi="Times New Roman"/>
          <w:color w:val="000000"/>
          <w:sz w:val="28"/>
          <w:szCs w:val="28"/>
        </w:rPr>
      </w:pPr>
      <w:r w:rsidRPr="006E2F7D">
        <w:rPr>
          <w:rFonts w:ascii="Times New Roman" w:hAnsi="Times New Roman"/>
          <w:color w:val="000000"/>
          <w:sz w:val="28"/>
          <w:szCs w:val="28"/>
        </w:rPr>
        <w:t xml:space="preserve">В соответствии со статьей 4 Федерального закона от 30.03.1995 № 38-ФЗ «О предупреждении распространения в Российской Федерации заболевания, вызываемого вирусом иммунодефицита человека (ВИЧ-инфекции)» (далее – Закон № 38-ФЗ) </w:t>
      </w:r>
      <w:r>
        <w:rPr>
          <w:rFonts w:ascii="Times New Roman" w:hAnsi="Times New Roman"/>
          <w:color w:val="000000"/>
          <w:sz w:val="28"/>
          <w:szCs w:val="28"/>
        </w:rPr>
        <w:t>р</w:t>
      </w:r>
      <w:r w:rsidRPr="006E2F7D">
        <w:rPr>
          <w:rFonts w:ascii="Times New Roman" w:hAnsi="Times New Roman"/>
          <w:color w:val="000000"/>
          <w:sz w:val="28"/>
          <w:szCs w:val="28"/>
        </w:rPr>
        <w:t>еализация гаранти</w:t>
      </w:r>
      <w:r>
        <w:rPr>
          <w:rFonts w:ascii="Times New Roman" w:hAnsi="Times New Roman"/>
          <w:color w:val="000000"/>
          <w:sz w:val="28"/>
          <w:szCs w:val="28"/>
        </w:rPr>
        <w:t>и</w:t>
      </w:r>
      <w:r w:rsidRPr="006E2F7D">
        <w:rPr>
          <w:rFonts w:ascii="Times New Roman" w:hAnsi="Times New Roman"/>
          <w:color w:val="000000"/>
          <w:sz w:val="28"/>
          <w:szCs w:val="28"/>
        </w:rPr>
        <w:t xml:space="preserve"> государства в сфере производства средств профилактики, диагностики и лечения ВИЧ-инфекции связана с необходимостью обеспечения учреждений здравоохранения и санитарно-эпидемиологической службы, осуществляющих диагностику и лечение ВИЧ-инфекции, современным оборудованием, тест-системами для диагностики ВИЧ-инфекции.</w:t>
      </w:r>
    </w:p>
    <w:p w:rsidR="00192E2E" w:rsidRDefault="00192E2E" w:rsidP="00192E2E">
      <w:pPr>
        <w:spacing w:after="0" w:line="240" w:lineRule="auto"/>
        <w:ind w:firstLine="709"/>
        <w:jc w:val="both"/>
        <w:rPr>
          <w:rFonts w:ascii="Times New Roman" w:hAnsi="Times New Roman"/>
          <w:sz w:val="28"/>
          <w:szCs w:val="28"/>
        </w:rPr>
      </w:pPr>
      <w:r w:rsidRPr="006E2F7D">
        <w:rPr>
          <w:rFonts w:ascii="Times New Roman" w:hAnsi="Times New Roman"/>
          <w:color w:val="000000"/>
          <w:sz w:val="28"/>
          <w:szCs w:val="28"/>
        </w:rPr>
        <w:t>Статьей 6 Закона № 38-ФЗ предусмотрено</w:t>
      </w:r>
      <w:r>
        <w:rPr>
          <w:rFonts w:ascii="Times New Roman" w:hAnsi="Times New Roman"/>
          <w:color w:val="000000"/>
          <w:sz w:val="28"/>
          <w:szCs w:val="28"/>
        </w:rPr>
        <w:t>,</w:t>
      </w:r>
      <w:r w:rsidRPr="006E2F7D">
        <w:rPr>
          <w:rFonts w:ascii="Times New Roman" w:hAnsi="Times New Roman"/>
          <w:color w:val="000000"/>
          <w:sz w:val="28"/>
          <w:szCs w:val="28"/>
        </w:rPr>
        <w:t xml:space="preserve"> что финансовое обеспечение мероприятий по предупреждению распространения ВИЧ-инфекции, проводимых медицинскими организациями, подведомственными исполнительным органам государственной власти субъектов Российской Федерации, относится к расходным обязательствам субъектов Российской Федерации.</w:t>
      </w:r>
      <w:r w:rsidRPr="00F31B8D">
        <w:rPr>
          <w:rFonts w:ascii="Times New Roman" w:hAnsi="Times New Roman"/>
          <w:sz w:val="28"/>
          <w:szCs w:val="28"/>
        </w:rPr>
        <w:t xml:space="preserve"> </w:t>
      </w:r>
    </w:p>
    <w:p w:rsidR="00192E2E" w:rsidRPr="00055625" w:rsidRDefault="00192E2E" w:rsidP="00192E2E">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письме №447 от 07.06.2019 содержится информация, что обеспечение лечебным питанием лиц, страдающих туберкулезом, производится в соответствии с приказом СОГУЗ ПТД от 05.02.2017 №31-од, </w:t>
      </w:r>
      <w:r w:rsidRPr="00055625">
        <w:rPr>
          <w:rFonts w:ascii="Times New Roman" w:hAnsi="Times New Roman"/>
          <w:sz w:val="28"/>
          <w:szCs w:val="28"/>
        </w:rPr>
        <w:t>который на экспертизу не представлен.</w:t>
      </w:r>
    </w:p>
    <w:p w:rsidR="00192E2E" w:rsidRDefault="00192E2E" w:rsidP="00192E2E">
      <w:pPr>
        <w:numPr>
          <w:ilvl w:val="0"/>
          <w:numId w:val="1"/>
        </w:numPr>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В рамках мероприятия 10.2 планируется приобретение вакцины для профилактики клещевого энцефалита, вирусного гепатита А, бешенства (КОКАВ), </w:t>
      </w:r>
      <w:r w:rsidRPr="00390130">
        <w:rPr>
          <w:rFonts w:ascii="Times New Roman" w:hAnsi="Times New Roman"/>
          <w:sz w:val="28"/>
          <w:szCs w:val="28"/>
        </w:rPr>
        <w:t xml:space="preserve">которые в соответствии с </w:t>
      </w:r>
      <w:r w:rsidRPr="00390130">
        <w:rPr>
          <w:rFonts w:ascii="Times New Roman" w:hAnsi="Times New Roman"/>
          <w:color w:val="000000"/>
          <w:sz w:val="28"/>
          <w:szCs w:val="28"/>
        </w:rPr>
        <w:t>Приказом Министерства здравоохранения РФ от 21.03.2014 № 125н «Об утверждении национального календаря профилактических прививок и календаря профилактических прививок по эпидемическим показаниям» относятся к профилактическим прививкам по эпидемическим показаниям.</w:t>
      </w:r>
    </w:p>
    <w:p w:rsidR="00192E2E" w:rsidRDefault="00192E2E" w:rsidP="00192E2E">
      <w:pPr>
        <w:pStyle w:val="s1"/>
        <w:shd w:val="clear" w:color="auto" w:fill="FFFFFF"/>
        <w:spacing w:before="0" w:beforeAutospacing="0" w:after="0" w:afterAutospacing="0"/>
        <w:jc w:val="both"/>
        <w:rPr>
          <w:color w:val="000000"/>
          <w:sz w:val="28"/>
          <w:szCs w:val="28"/>
        </w:rPr>
      </w:pPr>
      <w:r>
        <w:rPr>
          <w:color w:val="000000"/>
          <w:sz w:val="28"/>
          <w:szCs w:val="28"/>
        </w:rPr>
        <w:tab/>
        <w:t xml:space="preserve">В соответствии со статьей 6 </w:t>
      </w:r>
      <w:r w:rsidRPr="00390130">
        <w:rPr>
          <w:color w:val="000000"/>
          <w:sz w:val="28"/>
          <w:szCs w:val="28"/>
        </w:rPr>
        <w:t>Федеральн</w:t>
      </w:r>
      <w:r>
        <w:rPr>
          <w:color w:val="000000"/>
          <w:sz w:val="28"/>
          <w:szCs w:val="28"/>
        </w:rPr>
        <w:t>ого</w:t>
      </w:r>
      <w:r w:rsidRPr="00390130">
        <w:rPr>
          <w:color w:val="000000"/>
          <w:sz w:val="28"/>
          <w:szCs w:val="28"/>
        </w:rPr>
        <w:t xml:space="preserve"> закон</w:t>
      </w:r>
      <w:r>
        <w:rPr>
          <w:color w:val="000000"/>
          <w:sz w:val="28"/>
          <w:szCs w:val="28"/>
        </w:rPr>
        <w:t>а от 17.09.</w:t>
      </w:r>
      <w:r w:rsidRPr="00390130">
        <w:rPr>
          <w:color w:val="000000"/>
          <w:sz w:val="28"/>
          <w:szCs w:val="28"/>
        </w:rPr>
        <w:t xml:space="preserve">1998 </w:t>
      </w:r>
      <w:r>
        <w:rPr>
          <w:color w:val="000000"/>
          <w:sz w:val="28"/>
          <w:szCs w:val="28"/>
        </w:rPr>
        <w:t>№</w:t>
      </w:r>
      <w:r w:rsidRPr="00390130">
        <w:rPr>
          <w:color w:val="000000"/>
          <w:sz w:val="28"/>
          <w:szCs w:val="28"/>
        </w:rPr>
        <w:t xml:space="preserve"> 157-ФЗ </w:t>
      </w:r>
      <w:r>
        <w:rPr>
          <w:color w:val="000000"/>
          <w:sz w:val="28"/>
          <w:szCs w:val="28"/>
        </w:rPr>
        <w:t>«</w:t>
      </w:r>
      <w:r w:rsidRPr="00390130">
        <w:rPr>
          <w:color w:val="000000"/>
          <w:sz w:val="28"/>
          <w:szCs w:val="28"/>
        </w:rPr>
        <w:t>Об иммунопрофилактике инфекционных болезней</w:t>
      </w:r>
      <w:r>
        <w:rPr>
          <w:color w:val="000000"/>
          <w:sz w:val="28"/>
          <w:szCs w:val="28"/>
        </w:rPr>
        <w:t>» (далее – Закон №157-ФЗ) ф</w:t>
      </w:r>
      <w:r w:rsidRPr="00390130">
        <w:rPr>
          <w:color w:val="000000"/>
          <w:sz w:val="28"/>
          <w:szCs w:val="28"/>
        </w:rPr>
        <w:t xml:space="preserve">инансовое обеспечение противоэпидемических мероприятий, </w:t>
      </w:r>
      <w:r w:rsidRPr="00390130">
        <w:rPr>
          <w:color w:val="000000"/>
          <w:sz w:val="28"/>
          <w:szCs w:val="28"/>
        </w:rPr>
        <w:lastRenderedPageBreak/>
        <w:t xml:space="preserve">осуществляемых в целях предупреждения, ограничения распространения и ликвидации инфекционных болезней, а также проведение профилактических прививок, включенных </w:t>
      </w:r>
      <w:r>
        <w:rPr>
          <w:color w:val="000000"/>
          <w:sz w:val="28"/>
          <w:szCs w:val="28"/>
        </w:rPr>
        <w:t>в Национальный календарь</w:t>
      </w:r>
      <w:r w:rsidRPr="00390130">
        <w:rPr>
          <w:color w:val="000000"/>
          <w:sz w:val="28"/>
          <w:szCs w:val="28"/>
        </w:rPr>
        <w:t xml:space="preserve"> профилактических прививок, является расходным обязательством Российской Федерации.</w:t>
      </w:r>
      <w:r>
        <w:rPr>
          <w:color w:val="000000"/>
          <w:sz w:val="28"/>
          <w:szCs w:val="28"/>
        </w:rPr>
        <w:t xml:space="preserve"> </w:t>
      </w:r>
    </w:p>
    <w:p w:rsidR="00192E2E" w:rsidRDefault="00192E2E" w:rsidP="00192E2E">
      <w:pPr>
        <w:pStyle w:val="s1"/>
        <w:shd w:val="clear" w:color="auto" w:fill="FFFFFF"/>
        <w:spacing w:before="0" w:beforeAutospacing="0" w:after="0" w:afterAutospacing="0"/>
        <w:jc w:val="both"/>
        <w:rPr>
          <w:rFonts w:ascii="Roboto" w:hAnsi="Roboto"/>
          <w:color w:val="000000"/>
          <w:sz w:val="27"/>
          <w:szCs w:val="27"/>
        </w:rPr>
      </w:pPr>
      <w:r>
        <w:rPr>
          <w:color w:val="000000"/>
          <w:sz w:val="28"/>
          <w:szCs w:val="28"/>
        </w:rPr>
        <w:tab/>
      </w:r>
      <w:r w:rsidRPr="00332E88">
        <w:rPr>
          <w:color w:val="000000"/>
          <w:sz w:val="28"/>
          <w:szCs w:val="28"/>
        </w:rPr>
        <w:t>Согласно статье 15 Закона №157-ФЗ обеспечение медицинских организаций государственной системы здравоохранения и муниципальной системы здравоохранения иммунобиологическими лекарственными препаратами для иммунопрофилактики в целях проведения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осуществляется соответственно федеральными органами исполнительной власти и органами исполнительной власти субъектов Российской Федерации в сфере здравоохранения</w:t>
      </w:r>
      <w:r>
        <w:rPr>
          <w:rFonts w:ascii="Roboto" w:hAnsi="Roboto"/>
          <w:color w:val="000000"/>
          <w:sz w:val="27"/>
          <w:szCs w:val="27"/>
        </w:rPr>
        <w:t>.</w:t>
      </w:r>
    </w:p>
    <w:p w:rsidR="00192E2E" w:rsidRPr="00706B57" w:rsidRDefault="00192E2E" w:rsidP="00192E2E">
      <w:pPr>
        <w:pStyle w:val="s1"/>
        <w:shd w:val="clear" w:color="auto" w:fill="FFFFFF"/>
        <w:spacing w:before="0" w:beforeAutospacing="0" w:after="0" w:afterAutospacing="0"/>
        <w:jc w:val="both"/>
        <w:rPr>
          <w:color w:val="000000"/>
          <w:sz w:val="28"/>
          <w:szCs w:val="28"/>
          <w:highlight w:val="yellow"/>
        </w:rPr>
      </w:pPr>
      <w:r w:rsidRPr="00706B57">
        <w:rPr>
          <w:color w:val="000000"/>
          <w:sz w:val="28"/>
          <w:szCs w:val="28"/>
        </w:rPr>
        <w:t xml:space="preserve"> </w:t>
      </w:r>
      <w:r w:rsidRPr="00706B57">
        <w:rPr>
          <w:color w:val="000000"/>
          <w:sz w:val="28"/>
          <w:szCs w:val="28"/>
        </w:rPr>
        <w:tab/>
        <w:t xml:space="preserve">В соответствии со статьей 19 Федерального закона от 06.10.2003 № 131-ФЗ «Об общих принципах организации местного самоуправления в Российской Федерации» наделение органов местного самоуправления отдельными государственными полномочиями </w:t>
      </w:r>
      <w:r>
        <w:rPr>
          <w:color w:val="000000"/>
          <w:sz w:val="28"/>
          <w:szCs w:val="28"/>
        </w:rPr>
        <w:t>РФ</w:t>
      </w:r>
      <w:r w:rsidRPr="00706B57">
        <w:rPr>
          <w:color w:val="000000"/>
          <w:sz w:val="28"/>
          <w:szCs w:val="28"/>
        </w:rPr>
        <w:t xml:space="preserve"> осуществляется федеральными законами и законами субъектов </w:t>
      </w:r>
      <w:r>
        <w:rPr>
          <w:color w:val="000000"/>
          <w:sz w:val="28"/>
          <w:szCs w:val="28"/>
        </w:rPr>
        <w:t>РФ</w:t>
      </w:r>
      <w:r w:rsidRPr="00706B57">
        <w:rPr>
          <w:color w:val="000000"/>
          <w:sz w:val="28"/>
          <w:szCs w:val="28"/>
        </w:rPr>
        <w:t xml:space="preserve">, отдельными государственными полномочиями субъектов </w:t>
      </w:r>
      <w:r>
        <w:rPr>
          <w:color w:val="000000"/>
          <w:sz w:val="28"/>
          <w:szCs w:val="28"/>
        </w:rPr>
        <w:t>РФ</w:t>
      </w:r>
      <w:r w:rsidRPr="00706B57">
        <w:rPr>
          <w:color w:val="000000"/>
          <w:sz w:val="28"/>
          <w:szCs w:val="28"/>
        </w:rPr>
        <w:t xml:space="preserve"> - законами субъектов </w:t>
      </w:r>
      <w:r>
        <w:rPr>
          <w:color w:val="000000"/>
          <w:sz w:val="28"/>
          <w:szCs w:val="28"/>
        </w:rPr>
        <w:t>РФ</w:t>
      </w:r>
      <w:r w:rsidRPr="00706B57">
        <w:rPr>
          <w:color w:val="000000"/>
          <w:sz w:val="28"/>
          <w:szCs w:val="28"/>
        </w:rPr>
        <w:t>. Наделение органов местного самоуправления отдельными государственными полномочиями иными нормативными правовыми актами не допускается.</w:t>
      </w:r>
    </w:p>
    <w:p w:rsidR="00192E2E" w:rsidRPr="00706B57" w:rsidRDefault="00192E2E" w:rsidP="00192E2E">
      <w:pPr>
        <w:spacing w:after="0" w:line="240" w:lineRule="auto"/>
        <w:ind w:firstLine="709"/>
        <w:jc w:val="both"/>
        <w:rPr>
          <w:rFonts w:ascii="Times New Roman" w:hAnsi="Times New Roman"/>
          <w:sz w:val="28"/>
          <w:szCs w:val="28"/>
        </w:rPr>
      </w:pPr>
      <w:r w:rsidRPr="00706B57">
        <w:rPr>
          <w:rFonts w:ascii="Times New Roman" w:hAnsi="Times New Roman"/>
          <w:color w:val="000000"/>
          <w:sz w:val="28"/>
          <w:szCs w:val="28"/>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r w:rsidRPr="00706B57">
        <w:rPr>
          <w:rFonts w:ascii="Times New Roman" w:hAnsi="Times New Roman"/>
          <w:sz w:val="28"/>
          <w:szCs w:val="28"/>
        </w:rPr>
        <w:t xml:space="preserve"> </w:t>
      </w:r>
    </w:p>
    <w:p w:rsidR="00192E2E" w:rsidRDefault="00192E2E" w:rsidP="00192E2E">
      <w:pPr>
        <w:spacing w:after="0" w:line="240" w:lineRule="auto"/>
        <w:ind w:firstLine="709"/>
        <w:jc w:val="both"/>
        <w:rPr>
          <w:rFonts w:ascii="Times New Roman" w:hAnsi="Times New Roman"/>
          <w:i/>
          <w:sz w:val="28"/>
          <w:szCs w:val="28"/>
        </w:rPr>
      </w:pPr>
      <w:r w:rsidRPr="00E405FB">
        <w:rPr>
          <w:rFonts w:ascii="Times New Roman" w:hAnsi="Times New Roman"/>
          <w:sz w:val="28"/>
          <w:szCs w:val="28"/>
        </w:rPr>
        <w:t>Кроме того, в нарушение Постановления №750 обоснование объемов финансирования, необходимого для приобретения экспресс-тестов на ВИЧ-инфекцию, наборов продуктов питания для лиц, страдающих туберкулезом, планируемых в рамках Мероприятия 10.1</w:t>
      </w:r>
      <w:r>
        <w:rPr>
          <w:rFonts w:ascii="Times New Roman" w:hAnsi="Times New Roman"/>
          <w:sz w:val="28"/>
          <w:szCs w:val="28"/>
        </w:rPr>
        <w:t xml:space="preserve"> </w:t>
      </w:r>
      <w:r w:rsidRPr="00E405FB">
        <w:rPr>
          <w:rFonts w:ascii="Times New Roman" w:hAnsi="Times New Roman"/>
          <w:sz w:val="28"/>
          <w:szCs w:val="28"/>
        </w:rPr>
        <w:t xml:space="preserve">на </w:t>
      </w:r>
      <w:r>
        <w:rPr>
          <w:rFonts w:ascii="Times New Roman" w:hAnsi="Times New Roman"/>
          <w:sz w:val="28"/>
          <w:szCs w:val="28"/>
        </w:rPr>
        <w:t xml:space="preserve">общую </w:t>
      </w:r>
      <w:r w:rsidRPr="00E405FB">
        <w:rPr>
          <w:rFonts w:ascii="Times New Roman" w:hAnsi="Times New Roman"/>
          <w:sz w:val="28"/>
          <w:szCs w:val="28"/>
        </w:rPr>
        <w:t xml:space="preserve">сумму 37 595,0 рублей и вакцины (Мероприятие 10.2.), </w:t>
      </w:r>
      <w:r>
        <w:rPr>
          <w:rFonts w:ascii="Times New Roman" w:hAnsi="Times New Roman"/>
          <w:sz w:val="28"/>
          <w:szCs w:val="28"/>
        </w:rPr>
        <w:t>стоимостью</w:t>
      </w:r>
      <w:r w:rsidRPr="00E405FB">
        <w:rPr>
          <w:rFonts w:ascii="Times New Roman" w:hAnsi="Times New Roman"/>
          <w:sz w:val="28"/>
          <w:szCs w:val="28"/>
        </w:rPr>
        <w:t xml:space="preserve"> 3 110 000,0 рублей ответственным исполнителем не представлено.</w:t>
      </w:r>
      <w:r>
        <w:rPr>
          <w:rFonts w:ascii="Times New Roman" w:hAnsi="Times New Roman"/>
          <w:i/>
          <w:sz w:val="28"/>
          <w:szCs w:val="28"/>
        </w:rPr>
        <w:t xml:space="preserve"> Таким образом, сделать вывод о правомерности запланированных расходов средств местного бюджета в размере 3 147 595,0 рублей, не представляется возможным.</w:t>
      </w:r>
    </w:p>
    <w:p w:rsidR="00192E2E"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sidRPr="00235736">
        <w:rPr>
          <w:rFonts w:ascii="Times New Roman" w:hAnsi="Times New Roman"/>
          <w:b/>
          <w:sz w:val="28"/>
          <w:szCs w:val="28"/>
        </w:rPr>
        <w:t xml:space="preserve">Мероприятие </w:t>
      </w:r>
      <w:r>
        <w:rPr>
          <w:rFonts w:ascii="Times New Roman" w:hAnsi="Times New Roman"/>
          <w:b/>
          <w:sz w:val="28"/>
          <w:szCs w:val="28"/>
        </w:rPr>
        <w:t>11.1.</w:t>
      </w:r>
      <w:r w:rsidRPr="00235736">
        <w:rPr>
          <w:rFonts w:ascii="Times New Roman" w:hAnsi="Times New Roman"/>
          <w:b/>
          <w:sz w:val="28"/>
          <w:szCs w:val="28"/>
        </w:rPr>
        <w:t xml:space="preserve"> «</w:t>
      </w:r>
      <w:r>
        <w:rPr>
          <w:rFonts w:ascii="Times New Roman" w:hAnsi="Times New Roman"/>
          <w:b/>
          <w:sz w:val="28"/>
          <w:szCs w:val="28"/>
        </w:rPr>
        <w:t>Обеспечение сохранности и функционирования сооружений (памятников, стел, бюстов, обелисков, мемориальных комплексов, мемориальных досок и братских могил</w:t>
      </w:r>
      <w:r w:rsidRPr="00235736">
        <w:rPr>
          <w:rFonts w:ascii="Times New Roman" w:hAnsi="Times New Roman"/>
          <w:b/>
          <w:sz w:val="28"/>
          <w:szCs w:val="28"/>
        </w:rPr>
        <w:t>»,</w:t>
      </w:r>
      <w:r>
        <w:rPr>
          <w:rFonts w:ascii="Times New Roman" w:hAnsi="Times New Roman"/>
          <w:sz w:val="28"/>
          <w:szCs w:val="28"/>
        </w:rPr>
        <w:t xml:space="preserve"> в рамках данного мероприятия предусмотрена охрана сооружений городского округа во время памятных дат, оплата за газ, услуги по транспортировке газа, обслуживанию газовой горелки комплекса «Мемориал Славы» на общую сумму 217 108,94 рублей;</w:t>
      </w:r>
    </w:p>
    <w:p w:rsidR="00192E2E" w:rsidRPr="00864C3C" w:rsidRDefault="00192E2E" w:rsidP="00192E2E">
      <w:pPr>
        <w:spacing w:after="0" w:line="240" w:lineRule="auto"/>
        <w:ind w:firstLine="709"/>
        <w:jc w:val="both"/>
        <w:rPr>
          <w:rFonts w:ascii="Times New Roman" w:hAnsi="Times New Roman"/>
          <w:sz w:val="28"/>
          <w:szCs w:val="28"/>
        </w:rPr>
      </w:pPr>
      <w:r w:rsidRPr="00235736">
        <w:rPr>
          <w:rFonts w:ascii="Times New Roman" w:hAnsi="Times New Roman"/>
          <w:sz w:val="28"/>
          <w:szCs w:val="28"/>
        </w:rPr>
        <w:t>-</w:t>
      </w:r>
      <w:r w:rsidRPr="00235736">
        <w:rPr>
          <w:rFonts w:ascii="Times New Roman" w:hAnsi="Times New Roman"/>
          <w:b/>
          <w:sz w:val="28"/>
          <w:szCs w:val="28"/>
        </w:rPr>
        <w:t xml:space="preserve">Мероприятие </w:t>
      </w:r>
      <w:r>
        <w:rPr>
          <w:rFonts w:ascii="Times New Roman" w:hAnsi="Times New Roman"/>
          <w:b/>
          <w:sz w:val="28"/>
          <w:szCs w:val="28"/>
        </w:rPr>
        <w:t>12</w:t>
      </w:r>
      <w:r w:rsidRPr="00235736">
        <w:rPr>
          <w:rFonts w:ascii="Times New Roman" w:hAnsi="Times New Roman"/>
          <w:b/>
          <w:sz w:val="28"/>
          <w:szCs w:val="28"/>
        </w:rPr>
        <w:t>.</w:t>
      </w:r>
      <w:r>
        <w:rPr>
          <w:rFonts w:ascii="Times New Roman" w:hAnsi="Times New Roman"/>
          <w:b/>
          <w:sz w:val="28"/>
          <w:szCs w:val="28"/>
        </w:rPr>
        <w:t>1</w:t>
      </w:r>
      <w:r w:rsidRPr="00235736">
        <w:rPr>
          <w:rFonts w:ascii="Times New Roman" w:hAnsi="Times New Roman"/>
          <w:b/>
          <w:sz w:val="28"/>
          <w:szCs w:val="28"/>
        </w:rPr>
        <w:t>. «</w:t>
      </w:r>
      <w:r>
        <w:rPr>
          <w:rFonts w:ascii="Times New Roman" w:hAnsi="Times New Roman"/>
          <w:b/>
          <w:sz w:val="28"/>
          <w:szCs w:val="28"/>
        </w:rPr>
        <w:t>Реализация мероприятий по развитию туристического имиджа в городском округе Красноуральск</w:t>
      </w:r>
      <w:r w:rsidRPr="00235736">
        <w:rPr>
          <w:rFonts w:ascii="Times New Roman" w:hAnsi="Times New Roman"/>
          <w:b/>
          <w:sz w:val="28"/>
          <w:szCs w:val="28"/>
        </w:rPr>
        <w:t>»,</w:t>
      </w:r>
      <w:r>
        <w:rPr>
          <w:rFonts w:ascii="Times New Roman" w:hAnsi="Times New Roman"/>
          <w:sz w:val="28"/>
          <w:szCs w:val="28"/>
        </w:rPr>
        <w:t xml:space="preserve"> на реализацию которого предусмотрена сумма в размере 50 000,0 рублей.</w:t>
      </w:r>
    </w:p>
    <w:p w:rsidR="00192E2E" w:rsidRDefault="00192E2E" w:rsidP="00192E2E">
      <w:pPr>
        <w:pStyle w:val="a3"/>
      </w:pPr>
      <w:r>
        <w:lastRenderedPageBreak/>
        <w:t>Ответственным исполнителем представлено финансово-экономическое обоснование, содержащее расчетные данные, локальные сметы, коммерческие предложения, на основании которых был определен размер финансирования мероприятий Программы.</w:t>
      </w:r>
    </w:p>
    <w:p w:rsidR="00192E2E" w:rsidRDefault="00192E2E" w:rsidP="00192E2E">
      <w:pPr>
        <w:pStyle w:val="a4"/>
        <w:spacing w:before="0" w:beforeAutospacing="0" w:after="0" w:afterAutospacing="0"/>
        <w:jc w:val="both"/>
        <w:rPr>
          <w:sz w:val="28"/>
          <w:szCs w:val="28"/>
        </w:rPr>
      </w:pPr>
      <w:r>
        <w:rPr>
          <w:b/>
          <w:sz w:val="28"/>
          <w:szCs w:val="28"/>
        </w:rPr>
        <w:tab/>
        <w:t>4.</w:t>
      </w:r>
      <w:r>
        <w:rPr>
          <w:sz w:val="28"/>
          <w:szCs w:val="28"/>
        </w:rPr>
        <w:t xml:space="preserve"> Мероприятия и целевые показатели Программы на 2020 год, отраженные в Проекте, взаимоувязаны между собой по срокам реализации и объемам финансирования.</w:t>
      </w:r>
    </w:p>
    <w:p w:rsidR="00192E2E" w:rsidRDefault="00192E2E" w:rsidP="00192E2E">
      <w:pPr>
        <w:pStyle w:val="a4"/>
        <w:spacing w:before="0" w:beforeAutospacing="0" w:after="0" w:afterAutospacing="0"/>
        <w:ind w:firstLine="709"/>
        <w:jc w:val="both"/>
        <w:rPr>
          <w:sz w:val="28"/>
          <w:szCs w:val="28"/>
        </w:rPr>
      </w:pPr>
      <w:r>
        <w:rPr>
          <w:b/>
          <w:sz w:val="28"/>
          <w:szCs w:val="28"/>
        </w:rPr>
        <w:t xml:space="preserve">5. </w:t>
      </w:r>
      <w:r>
        <w:rPr>
          <w:sz w:val="28"/>
          <w:szCs w:val="28"/>
        </w:rPr>
        <w:t xml:space="preserve"> В связи с изменениями излагаются в новой редакции:</w:t>
      </w:r>
    </w:p>
    <w:p w:rsidR="00192E2E" w:rsidRDefault="00192E2E" w:rsidP="00192E2E">
      <w:pPr>
        <w:spacing w:after="0" w:line="240" w:lineRule="auto"/>
        <w:ind w:firstLine="708"/>
        <w:jc w:val="both"/>
        <w:rPr>
          <w:rFonts w:ascii="Times New Roman" w:hAnsi="Times New Roman"/>
          <w:sz w:val="28"/>
          <w:szCs w:val="28"/>
        </w:rPr>
      </w:pPr>
      <w:r>
        <w:rPr>
          <w:rFonts w:ascii="Times New Roman" w:hAnsi="Times New Roman"/>
          <w:sz w:val="28"/>
          <w:szCs w:val="28"/>
        </w:rPr>
        <w:t>- разделы «Перечень основных целевых показателей муниципальной программы, «Объемы финансирования муниципальной программы по годам реализации, рублей» Паспорт Программы;</w:t>
      </w:r>
    </w:p>
    <w:p w:rsidR="00192E2E" w:rsidRDefault="00192E2E" w:rsidP="00192E2E">
      <w:pPr>
        <w:spacing w:after="0" w:line="240" w:lineRule="auto"/>
        <w:ind w:firstLine="708"/>
        <w:jc w:val="both"/>
        <w:rPr>
          <w:rFonts w:ascii="Times New Roman" w:hAnsi="Times New Roman"/>
          <w:sz w:val="28"/>
          <w:szCs w:val="28"/>
        </w:rPr>
      </w:pPr>
      <w:r>
        <w:rPr>
          <w:rFonts w:ascii="Times New Roman" w:hAnsi="Times New Roman"/>
          <w:sz w:val="28"/>
          <w:szCs w:val="28"/>
        </w:rPr>
        <w:t>-</w:t>
      </w:r>
      <w:r w:rsidRPr="0045244D">
        <w:rPr>
          <w:rFonts w:ascii="Times New Roman" w:hAnsi="Times New Roman"/>
          <w:sz w:val="28"/>
          <w:szCs w:val="28"/>
        </w:rPr>
        <w:t xml:space="preserve"> </w:t>
      </w:r>
      <w:r>
        <w:rPr>
          <w:rFonts w:ascii="Times New Roman" w:hAnsi="Times New Roman"/>
          <w:sz w:val="28"/>
          <w:szCs w:val="28"/>
        </w:rPr>
        <w:t xml:space="preserve">Приложение «План </w:t>
      </w:r>
      <w:proofErr w:type="gramStart"/>
      <w:r>
        <w:rPr>
          <w:rFonts w:ascii="Times New Roman" w:hAnsi="Times New Roman"/>
          <w:sz w:val="28"/>
          <w:szCs w:val="28"/>
        </w:rPr>
        <w:t>мероприятий  по</w:t>
      </w:r>
      <w:proofErr w:type="gramEnd"/>
      <w:r>
        <w:rPr>
          <w:rFonts w:ascii="Times New Roman" w:hAnsi="Times New Roman"/>
          <w:sz w:val="28"/>
          <w:szCs w:val="28"/>
        </w:rPr>
        <w:t xml:space="preserve"> выполнению муниципальной программы»</w:t>
      </w:r>
    </w:p>
    <w:p w:rsidR="00192E2E" w:rsidRDefault="00192E2E" w:rsidP="00192E2E">
      <w:pPr>
        <w:spacing w:after="0" w:line="240" w:lineRule="auto"/>
        <w:ind w:firstLine="708"/>
        <w:jc w:val="both"/>
        <w:rPr>
          <w:rFonts w:ascii="Times New Roman" w:hAnsi="Times New Roman"/>
          <w:sz w:val="28"/>
          <w:szCs w:val="28"/>
        </w:rPr>
      </w:pPr>
      <w:r>
        <w:rPr>
          <w:rFonts w:ascii="Times New Roman" w:hAnsi="Times New Roman"/>
          <w:sz w:val="28"/>
          <w:szCs w:val="28"/>
        </w:rPr>
        <w:t>-</w:t>
      </w:r>
      <w:r w:rsidRPr="00EF170E">
        <w:rPr>
          <w:rFonts w:ascii="Times New Roman" w:hAnsi="Times New Roman"/>
          <w:sz w:val="28"/>
          <w:szCs w:val="28"/>
        </w:rPr>
        <w:t xml:space="preserve"> </w:t>
      </w:r>
      <w:r>
        <w:rPr>
          <w:rFonts w:ascii="Times New Roman" w:hAnsi="Times New Roman"/>
          <w:sz w:val="28"/>
          <w:szCs w:val="28"/>
        </w:rPr>
        <w:t>П</w:t>
      </w:r>
      <w:r w:rsidRPr="00EF170E">
        <w:rPr>
          <w:rFonts w:ascii="Times New Roman" w:hAnsi="Times New Roman"/>
          <w:sz w:val="28"/>
          <w:szCs w:val="28"/>
        </w:rPr>
        <w:t>риложение «Цели, задачи и целевые показатели муниципальной Программы»</w:t>
      </w:r>
      <w:r>
        <w:rPr>
          <w:rFonts w:ascii="Times New Roman" w:hAnsi="Times New Roman"/>
          <w:sz w:val="28"/>
          <w:szCs w:val="28"/>
        </w:rPr>
        <w:t>;</w:t>
      </w:r>
    </w:p>
    <w:p w:rsidR="00192E2E" w:rsidRDefault="00192E2E" w:rsidP="00192E2E">
      <w:pPr>
        <w:pStyle w:val="a4"/>
        <w:spacing w:before="0" w:beforeAutospacing="0" w:after="0" w:afterAutospacing="0"/>
        <w:ind w:firstLine="709"/>
        <w:jc w:val="both"/>
        <w:rPr>
          <w:sz w:val="28"/>
          <w:szCs w:val="28"/>
        </w:rPr>
      </w:pPr>
      <w:r>
        <w:rPr>
          <w:sz w:val="28"/>
          <w:szCs w:val="28"/>
        </w:rPr>
        <w:t>- Приложение «Методика расчета целевых показателей муниципальной Программы».</w:t>
      </w:r>
      <w:r w:rsidRPr="0045244D">
        <w:rPr>
          <w:sz w:val="28"/>
          <w:szCs w:val="28"/>
        </w:rPr>
        <w:t xml:space="preserve"> </w:t>
      </w:r>
    </w:p>
    <w:p w:rsidR="00192E2E" w:rsidRDefault="00192E2E" w:rsidP="00192E2E">
      <w:pPr>
        <w:pStyle w:val="a4"/>
        <w:spacing w:before="0" w:beforeAutospacing="0" w:after="0" w:afterAutospacing="0"/>
        <w:ind w:firstLine="709"/>
        <w:jc w:val="both"/>
        <w:rPr>
          <w:sz w:val="28"/>
          <w:szCs w:val="28"/>
        </w:rPr>
      </w:pPr>
      <w:r w:rsidRPr="00C17E29">
        <w:rPr>
          <w:sz w:val="28"/>
          <w:szCs w:val="28"/>
        </w:rPr>
        <w:t>Названные изменения вносятся ответственным исполнителем</w:t>
      </w:r>
      <w:r w:rsidRPr="00865A2C">
        <w:rPr>
          <w:sz w:val="28"/>
          <w:szCs w:val="28"/>
        </w:rPr>
        <w:t xml:space="preserve"> Программы в соответствии с </w:t>
      </w:r>
      <w:r w:rsidRPr="00386A0E">
        <w:rPr>
          <w:sz w:val="28"/>
          <w:szCs w:val="28"/>
        </w:rPr>
        <w:t>пункт</w:t>
      </w:r>
      <w:r>
        <w:rPr>
          <w:sz w:val="28"/>
          <w:szCs w:val="28"/>
        </w:rPr>
        <w:t xml:space="preserve">ом </w:t>
      </w:r>
      <w:r w:rsidRPr="00386A0E">
        <w:rPr>
          <w:sz w:val="28"/>
          <w:szCs w:val="28"/>
        </w:rPr>
        <w:t>1</w:t>
      </w:r>
      <w:r>
        <w:rPr>
          <w:sz w:val="28"/>
          <w:szCs w:val="28"/>
        </w:rPr>
        <w:t>8</w:t>
      </w:r>
      <w:r w:rsidRPr="00386A0E">
        <w:rPr>
          <w:sz w:val="28"/>
          <w:szCs w:val="28"/>
        </w:rPr>
        <w:t xml:space="preserve"> главы 3 </w:t>
      </w:r>
      <w:r w:rsidRPr="00865A2C">
        <w:rPr>
          <w:sz w:val="28"/>
          <w:szCs w:val="28"/>
        </w:rPr>
        <w:t xml:space="preserve">Порядка № </w:t>
      </w:r>
      <w:r>
        <w:rPr>
          <w:sz w:val="28"/>
          <w:szCs w:val="28"/>
        </w:rPr>
        <w:t>220</w:t>
      </w:r>
      <w:r w:rsidRPr="00865A2C">
        <w:rPr>
          <w:sz w:val="28"/>
          <w:szCs w:val="28"/>
        </w:rPr>
        <w:t>.</w:t>
      </w:r>
    </w:p>
    <w:p w:rsidR="00192E2E" w:rsidRDefault="00192E2E" w:rsidP="00192E2E">
      <w:pPr>
        <w:pStyle w:val="a4"/>
        <w:tabs>
          <w:tab w:val="left" w:pos="2475"/>
        </w:tabs>
        <w:spacing w:before="0" w:beforeAutospacing="0" w:after="0" w:afterAutospacing="0"/>
        <w:jc w:val="center"/>
        <w:rPr>
          <w:b/>
          <w:sz w:val="28"/>
          <w:szCs w:val="28"/>
        </w:rPr>
      </w:pPr>
    </w:p>
    <w:p w:rsidR="00192E2E" w:rsidRPr="00EA0546" w:rsidRDefault="00192E2E" w:rsidP="00192E2E">
      <w:pPr>
        <w:spacing w:after="0" w:line="240" w:lineRule="auto"/>
        <w:ind w:firstLine="709"/>
        <w:jc w:val="both"/>
        <w:rPr>
          <w:rFonts w:ascii="Times New Roman" w:hAnsi="Times New Roman"/>
          <w:b/>
          <w:sz w:val="28"/>
          <w:szCs w:val="28"/>
        </w:rPr>
      </w:pPr>
      <w:r>
        <w:rPr>
          <w:rFonts w:ascii="Times New Roman" w:hAnsi="Times New Roman"/>
          <w:b/>
          <w:sz w:val="28"/>
          <w:szCs w:val="28"/>
        </w:rPr>
        <w:t>Вывод</w:t>
      </w:r>
      <w:r w:rsidRPr="00EA0546">
        <w:rPr>
          <w:rFonts w:ascii="Times New Roman" w:hAnsi="Times New Roman"/>
          <w:b/>
          <w:sz w:val="28"/>
          <w:szCs w:val="28"/>
        </w:rPr>
        <w:t>:</w:t>
      </w:r>
    </w:p>
    <w:p w:rsidR="00192E2E" w:rsidRDefault="00192E2E" w:rsidP="00192E2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С учетом изложенного Проект требует доработки.</w:t>
      </w:r>
    </w:p>
    <w:p w:rsidR="00192E2E" w:rsidRDefault="00192E2E" w:rsidP="00192E2E">
      <w:pPr>
        <w:spacing w:after="0" w:line="240" w:lineRule="auto"/>
        <w:jc w:val="both"/>
        <w:rPr>
          <w:rFonts w:ascii="Times New Roman" w:hAnsi="Times New Roman"/>
          <w:sz w:val="28"/>
          <w:szCs w:val="28"/>
        </w:rPr>
      </w:pPr>
    </w:p>
    <w:p w:rsidR="00192E2E" w:rsidRPr="00EA0546" w:rsidRDefault="00192E2E" w:rsidP="00192E2E">
      <w:pPr>
        <w:spacing w:after="0" w:line="240" w:lineRule="auto"/>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п</w:t>
      </w:r>
      <w:r w:rsidRPr="00EA0546">
        <w:rPr>
          <w:rFonts w:ascii="Times New Roman" w:hAnsi="Times New Roman"/>
          <w:sz w:val="28"/>
          <w:szCs w:val="28"/>
        </w:rPr>
        <w:t>редседател</w:t>
      </w:r>
      <w:r>
        <w:rPr>
          <w:rFonts w:ascii="Times New Roman" w:hAnsi="Times New Roman"/>
          <w:sz w:val="28"/>
          <w:szCs w:val="28"/>
        </w:rPr>
        <w:t>я</w:t>
      </w:r>
      <w:r w:rsidRPr="00EA0546">
        <w:rPr>
          <w:rFonts w:ascii="Times New Roman" w:hAnsi="Times New Roman"/>
          <w:sz w:val="28"/>
          <w:szCs w:val="28"/>
        </w:rPr>
        <w:t xml:space="preserve"> Контрольного органа</w:t>
      </w:r>
    </w:p>
    <w:p w:rsidR="00192E2E" w:rsidRPr="00EA0546" w:rsidRDefault="00192E2E" w:rsidP="00192E2E">
      <w:pPr>
        <w:tabs>
          <w:tab w:val="left" w:pos="7655"/>
        </w:tabs>
        <w:spacing w:after="0" w:line="240" w:lineRule="auto"/>
        <w:jc w:val="both"/>
        <w:rPr>
          <w:rFonts w:ascii="Times New Roman" w:hAnsi="Times New Roman"/>
          <w:sz w:val="28"/>
          <w:szCs w:val="28"/>
        </w:rPr>
      </w:pPr>
      <w:r w:rsidRPr="00EA0546">
        <w:rPr>
          <w:rFonts w:ascii="Times New Roman" w:hAnsi="Times New Roman"/>
          <w:sz w:val="28"/>
          <w:szCs w:val="28"/>
        </w:rPr>
        <w:t xml:space="preserve">городского округа Красноуральск                                            </w:t>
      </w:r>
      <w:r>
        <w:rPr>
          <w:rFonts w:ascii="Times New Roman" w:hAnsi="Times New Roman"/>
          <w:sz w:val="28"/>
          <w:szCs w:val="28"/>
        </w:rPr>
        <w:t xml:space="preserve">Е.В. </w:t>
      </w:r>
      <w:proofErr w:type="spellStart"/>
      <w:r>
        <w:rPr>
          <w:rFonts w:ascii="Times New Roman" w:hAnsi="Times New Roman"/>
          <w:sz w:val="28"/>
          <w:szCs w:val="28"/>
        </w:rPr>
        <w:t>Прозорова</w:t>
      </w:r>
      <w:proofErr w:type="spellEnd"/>
    </w:p>
    <w:p w:rsidR="00192E2E" w:rsidRPr="00EA0546" w:rsidRDefault="00192E2E" w:rsidP="00192E2E">
      <w:pPr>
        <w:spacing w:after="0" w:line="240" w:lineRule="auto"/>
        <w:jc w:val="both"/>
        <w:rPr>
          <w:rFonts w:ascii="Times New Roman" w:hAnsi="Times New Roman"/>
          <w:sz w:val="28"/>
          <w:szCs w:val="28"/>
        </w:rPr>
      </w:pPr>
    </w:p>
    <w:p w:rsidR="00192E2E" w:rsidRPr="00EA0546" w:rsidRDefault="00192E2E" w:rsidP="00192E2E">
      <w:pPr>
        <w:spacing w:after="0" w:line="240" w:lineRule="auto"/>
        <w:jc w:val="both"/>
        <w:rPr>
          <w:rFonts w:ascii="Times New Roman" w:hAnsi="Times New Roman"/>
          <w:sz w:val="28"/>
          <w:szCs w:val="28"/>
        </w:rPr>
      </w:pPr>
      <w:r w:rsidRPr="00EA0546">
        <w:rPr>
          <w:rFonts w:ascii="Times New Roman" w:hAnsi="Times New Roman"/>
          <w:sz w:val="28"/>
          <w:szCs w:val="28"/>
        </w:rPr>
        <w:t>Исполнитель:</w:t>
      </w:r>
    </w:p>
    <w:p w:rsidR="00192E2E" w:rsidRPr="00EA0546" w:rsidRDefault="00192E2E" w:rsidP="00192E2E">
      <w:pPr>
        <w:tabs>
          <w:tab w:val="left" w:pos="7655"/>
        </w:tabs>
        <w:spacing w:after="0" w:line="240" w:lineRule="auto"/>
        <w:jc w:val="both"/>
        <w:rPr>
          <w:rFonts w:ascii="Times New Roman" w:hAnsi="Times New Roman"/>
          <w:b/>
          <w:sz w:val="28"/>
          <w:szCs w:val="28"/>
        </w:rPr>
      </w:pPr>
      <w:r w:rsidRPr="00EA0546">
        <w:rPr>
          <w:rFonts w:ascii="Times New Roman" w:hAnsi="Times New Roman"/>
          <w:sz w:val="28"/>
          <w:szCs w:val="28"/>
        </w:rPr>
        <w:t xml:space="preserve">инспектор Контрольного органа                                                </w:t>
      </w:r>
      <w:r>
        <w:rPr>
          <w:rFonts w:ascii="Times New Roman" w:hAnsi="Times New Roman"/>
          <w:sz w:val="28"/>
          <w:szCs w:val="28"/>
        </w:rPr>
        <w:t>О.А. Москалева</w:t>
      </w:r>
    </w:p>
    <w:p w:rsidR="00620D7A" w:rsidRDefault="00192E2E">
      <w:bookmarkStart w:id="0" w:name="_GoBack"/>
      <w:bookmarkEnd w:id="0"/>
    </w:p>
    <w:sectPr w:rsidR="00620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7589D"/>
    <w:multiLevelType w:val="hybridMultilevel"/>
    <w:tmpl w:val="451A6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20"/>
    <w:rsid w:val="00192E2E"/>
    <w:rsid w:val="00A95CB7"/>
    <w:rsid w:val="00BB0320"/>
    <w:rsid w:val="00E91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C0084-3ABF-4852-AB8B-41AF35F9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E2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E2E"/>
    <w:pPr>
      <w:ind w:left="720"/>
      <w:contextualSpacing/>
    </w:pPr>
  </w:style>
  <w:style w:type="paragraph" w:styleId="a4">
    <w:name w:val="Normal (Web)"/>
    <w:basedOn w:val="a"/>
    <w:unhideWhenUsed/>
    <w:rsid w:val="00192E2E"/>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192E2E"/>
    <w:pPr>
      <w:spacing w:before="100" w:beforeAutospacing="1" w:after="100" w:afterAutospacing="1" w:line="240" w:lineRule="auto"/>
    </w:pPr>
    <w:rPr>
      <w:rFonts w:ascii="Times New Roman" w:hAnsi="Times New Roman"/>
      <w:sz w:val="24"/>
      <w:szCs w:val="24"/>
    </w:rPr>
  </w:style>
  <w:style w:type="character" w:styleId="a5">
    <w:name w:val="Emphasis"/>
    <w:uiPriority w:val="20"/>
    <w:qFormat/>
    <w:rsid w:val="00192E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2902</Words>
  <Characters>16548</Characters>
  <Application>Microsoft Office Word</Application>
  <DocSecurity>0</DocSecurity>
  <Lines>137</Lines>
  <Paragraphs>38</Paragraphs>
  <ScaleCrop>false</ScaleCrop>
  <Company/>
  <LinksUpToDate>false</LinksUpToDate>
  <CharactersWithSpaces>19412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Берстенева</dc:creator>
  <cp:keywords/>
  <dc:description/>
  <cp:lastModifiedBy>Берстенева</cp:lastModifiedBy>
  <cp:revision>2</cp:revision>
  <dcterms:created xsi:type="dcterms:W3CDTF">2019-09-19T04:44:00Z</dcterms:created>
  <dcterms:modified xsi:type="dcterms:W3CDTF">2019-09-19T04:44:00Z</dcterms:modified>
</cp:coreProperties>
</file>